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CB127" w14:textId="3496E4A0" w:rsidR="00DF59A4" w:rsidRPr="008C0860" w:rsidRDefault="00F67E20" w:rsidP="00B2705F">
      <w:pPr>
        <w:spacing w:after="0" w:line="240" w:lineRule="auto"/>
        <w:outlineLvl w:val="0"/>
        <w:rPr>
          <w:rFonts w:ascii="Arial" w:eastAsia="Times New Roman" w:hAnsi="Arial" w:cs="Arial"/>
          <w:b/>
          <w:bCs/>
          <w:color w:val="0000CC"/>
          <w:kern w:val="36"/>
          <w:sz w:val="28"/>
          <w:szCs w:val="28"/>
          <w:lang w:eastAsia="en-GB"/>
        </w:rPr>
      </w:pPr>
      <w:bookmarkStart w:id="0" w:name="_GoBack"/>
      <w:bookmarkEnd w:id="0"/>
      <w:r>
        <w:rPr>
          <w:rFonts w:ascii="Arial" w:eastAsia="Times New Roman" w:hAnsi="Arial" w:cs="Arial"/>
          <w:b/>
          <w:bCs/>
          <w:color w:val="0000CC"/>
          <w:kern w:val="36"/>
          <w:sz w:val="28"/>
          <w:szCs w:val="28"/>
          <w:lang w:eastAsia="en-GB"/>
        </w:rPr>
        <w:t>GDPR</w:t>
      </w:r>
      <w:r w:rsidRPr="008C0860">
        <w:rPr>
          <w:rFonts w:ascii="Arial" w:hAnsi="Arial" w:cs="Arial"/>
          <w:b/>
          <w:noProof/>
          <w:color w:val="0000CC"/>
          <w:sz w:val="28"/>
          <w:szCs w:val="28"/>
          <w:lang w:eastAsia="en-GB"/>
        </w:rPr>
        <w:t xml:space="preserve"> </w:t>
      </w:r>
      <w:r w:rsidR="00826BB2" w:rsidRPr="008C0860">
        <w:rPr>
          <w:rFonts w:ascii="Arial" w:hAnsi="Arial" w:cs="Arial"/>
          <w:b/>
          <w:noProof/>
          <w:color w:val="0000CC"/>
          <w:sz w:val="28"/>
          <w:szCs w:val="28"/>
          <w:lang w:val="en-US"/>
        </w:rPr>
        <w:drawing>
          <wp:anchor distT="0" distB="0" distL="114300" distR="114300" simplePos="0" relativeHeight="251659264" behindDoc="0" locked="0" layoutInCell="1" allowOverlap="1" wp14:anchorId="35D52EAC" wp14:editId="164DB032">
            <wp:simplePos x="0" y="0"/>
            <wp:positionH relativeFrom="margin">
              <wp:posOffset>4876800</wp:posOffset>
            </wp:positionH>
            <wp:positionV relativeFrom="paragraph">
              <wp:posOffset>-304800</wp:posOffset>
            </wp:positionV>
            <wp:extent cx="1108710" cy="6223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871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0000CC"/>
          <w:sz w:val="28"/>
          <w:szCs w:val="28"/>
          <w:lang w:eastAsia="en-GB"/>
        </w:rPr>
        <w:t>p</w:t>
      </w:r>
      <w:r w:rsidR="00DF59A4" w:rsidRPr="008C0860">
        <w:rPr>
          <w:rFonts w:ascii="Arial" w:eastAsia="Times New Roman" w:hAnsi="Arial" w:cs="Arial"/>
          <w:b/>
          <w:bCs/>
          <w:color w:val="0000CC"/>
          <w:kern w:val="36"/>
          <w:sz w:val="28"/>
          <w:szCs w:val="28"/>
          <w:lang w:eastAsia="en-GB"/>
        </w:rPr>
        <w:t>rivacy policy</w:t>
      </w:r>
      <w:r w:rsidR="00A46CAC" w:rsidRPr="008C0860">
        <w:rPr>
          <w:rFonts w:ascii="Arial" w:eastAsia="Times New Roman" w:hAnsi="Arial" w:cs="Arial"/>
          <w:b/>
          <w:bCs/>
          <w:color w:val="0000CC"/>
          <w:kern w:val="36"/>
          <w:sz w:val="28"/>
          <w:szCs w:val="28"/>
          <w:lang w:eastAsia="en-GB"/>
        </w:rPr>
        <w:t xml:space="preserve">, </w:t>
      </w:r>
      <w:r w:rsidR="0053699A">
        <w:rPr>
          <w:rFonts w:ascii="Arial" w:eastAsia="Times New Roman" w:hAnsi="Arial" w:cs="Arial"/>
          <w:b/>
          <w:bCs/>
          <w:color w:val="0000CC"/>
          <w:kern w:val="36"/>
          <w:sz w:val="28"/>
          <w:szCs w:val="28"/>
          <w:lang w:eastAsia="en-GB"/>
        </w:rPr>
        <w:t>November 2018</w:t>
      </w:r>
    </w:p>
    <w:p w14:paraId="1915029B" w14:textId="77777777" w:rsidR="00DF59A4" w:rsidRPr="00A523B8" w:rsidRDefault="00DF59A4" w:rsidP="00B2705F">
      <w:pPr>
        <w:spacing w:after="0" w:line="240" w:lineRule="auto"/>
        <w:rPr>
          <w:rFonts w:ascii="Arial" w:eastAsia="Times New Roman" w:hAnsi="Arial" w:cs="Arial"/>
          <w:lang w:eastAsia="en-GB"/>
        </w:rPr>
      </w:pPr>
      <w:r w:rsidRPr="00A523B8">
        <w:rPr>
          <w:rFonts w:ascii="Arial" w:eastAsia="Times New Roman" w:hAnsi="Arial" w:cs="Arial"/>
          <w:lang w:eastAsia="en-GB"/>
        </w:rPr>
        <w:t> </w:t>
      </w:r>
    </w:p>
    <w:p w14:paraId="5611BB31" w14:textId="25D0D606" w:rsidR="00DF59A4" w:rsidRPr="008C0860" w:rsidRDefault="00981A18" w:rsidP="00981A18">
      <w:pPr>
        <w:tabs>
          <w:tab w:val="left" w:pos="426"/>
        </w:tabs>
        <w:spacing w:after="0" w:line="240" w:lineRule="auto"/>
        <w:rPr>
          <w:rFonts w:ascii="Arial" w:eastAsia="Times New Roman" w:hAnsi="Arial" w:cs="Arial"/>
          <w:color w:val="0000CC"/>
          <w:sz w:val="24"/>
          <w:szCs w:val="24"/>
          <w:lang w:eastAsia="en-GB"/>
        </w:rPr>
      </w:pPr>
      <w:r>
        <w:rPr>
          <w:rFonts w:ascii="Arial" w:eastAsia="Times New Roman" w:hAnsi="Arial" w:cs="Arial"/>
          <w:b/>
          <w:bCs/>
          <w:color w:val="0000CC"/>
          <w:sz w:val="24"/>
          <w:szCs w:val="24"/>
          <w:lang w:eastAsia="en-GB"/>
        </w:rPr>
        <w:t>1</w:t>
      </w:r>
      <w:r>
        <w:rPr>
          <w:rFonts w:ascii="Arial" w:eastAsia="Times New Roman" w:hAnsi="Arial" w:cs="Arial"/>
          <w:b/>
          <w:bCs/>
          <w:color w:val="0000CC"/>
          <w:sz w:val="24"/>
          <w:szCs w:val="24"/>
          <w:lang w:eastAsia="en-GB"/>
        </w:rPr>
        <w:tab/>
      </w:r>
      <w:r w:rsidR="00DF59A4" w:rsidRPr="008C0860">
        <w:rPr>
          <w:rFonts w:ascii="Arial" w:eastAsia="Times New Roman" w:hAnsi="Arial" w:cs="Arial"/>
          <w:b/>
          <w:bCs/>
          <w:color w:val="0000CC"/>
          <w:sz w:val="24"/>
          <w:szCs w:val="24"/>
          <w:lang w:eastAsia="en-GB"/>
        </w:rPr>
        <w:t>Your personal data – what is it?</w:t>
      </w:r>
    </w:p>
    <w:p w14:paraId="767C664A" w14:textId="242AD79C" w:rsidR="00674A34" w:rsidRPr="00921681" w:rsidRDefault="00DF59A4" w:rsidP="00B2705F">
      <w:pPr>
        <w:spacing w:after="0" w:line="240" w:lineRule="auto"/>
        <w:rPr>
          <w:rFonts w:ascii="Arial" w:eastAsia="Times New Roman" w:hAnsi="Arial" w:cs="Arial"/>
          <w:color w:val="FF0000"/>
          <w:bdr w:val="none" w:sz="0" w:space="0" w:color="auto" w:frame="1"/>
          <w:lang w:eastAsia="en-GB"/>
        </w:rPr>
      </w:pPr>
      <w:r w:rsidRPr="00A523B8">
        <w:rPr>
          <w:rFonts w:ascii="Arial" w:eastAsia="Times New Roman" w:hAnsi="Arial" w:cs="Arial"/>
          <w:bdr w:val="none" w:sz="0" w:space="0" w:color="auto" w:frame="1"/>
          <w:lang w:eastAsia="en-GB"/>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w:t>
      </w:r>
      <w:r w:rsidRPr="00B458FC">
        <w:rPr>
          <w:rFonts w:ascii="Arial" w:eastAsia="Times New Roman" w:hAnsi="Arial" w:cs="Arial"/>
          <w:bdr w:val="none" w:sz="0" w:space="0" w:color="auto" w:frame="1"/>
          <w:lang w:eastAsia="en-GB"/>
        </w:rPr>
        <w:t xml:space="preserve">Data Protection Act </w:t>
      </w:r>
      <w:r w:rsidR="008C4CE8" w:rsidRPr="00B458FC">
        <w:rPr>
          <w:rFonts w:ascii="Arial" w:eastAsia="Times New Roman" w:hAnsi="Arial" w:cs="Arial"/>
          <w:bdr w:val="none" w:sz="0" w:space="0" w:color="auto" w:frame="1"/>
          <w:lang w:eastAsia="en-GB"/>
        </w:rPr>
        <w:t>2018.</w:t>
      </w:r>
      <w:r w:rsidR="00921681">
        <w:rPr>
          <w:rFonts w:ascii="Arial" w:eastAsia="Times New Roman" w:hAnsi="Arial" w:cs="Arial"/>
          <w:color w:val="FF0000"/>
          <w:bdr w:val="none" w:sz="0" w:space="0" w:color="auto" w:frame="1"/>
          <w:lang w:eastAsia="en-GB"/>
        </w:rPr>
        <w:t xml:space="preserve"> </w:t>
      </w:r>
    </w:p>
    <w:p w14:paraId="01471A33" w14:textId="1B2506A3" w:rsidR="00DF59A4" w:rsidRPr="00A523B8" w:rsidRDefault="00DF59A4" w:rsidP="00B2705F">
      <w:pPr>
        <w:spacing w:after="0" w:line="240" w:lineRule="auto"/>
        <w:rPr>
          <w:rFonts w:ascii="Arial" w:eastAsia="Times New Roman" w:hAnsi="Arial" w:cs="Arial"/>
          <w:lang w:eastAsia="en-GB"/>
        </w:rPr>
      </w:pPr>
      <w:r w:rsidRPr="00A523B8">
        <w:rPr>
          <w:rFonts w:ascii="Arial" w:eastAsia="Times New Roman" w:hAnsi="Arial" w:cs="Arial"/>
          <w:bdr w:val="none" w:sz="0" w:space="0" w:color="auto" w:frame="1"/>
          <w:lang w:eastAsia="en-GB"/>
        </w:rPr>
        <w:t xml:space="preserve"> </w:t>
      </w:r>
    </w:p>
    <w:p w14:paraId="1FC4D060" w14:textId="1AE63107" w:rsidR="00DF59A4" w:rsidRPr="00981A18" w:rsidRDefault="00DF59A4" w:rsidP="00981A18">
      <w:pPr>
        <w:pStyle w:val="ListParagraph"/>
        <w:numPr>
          <w:ilvl w:val="0"/>
          <w:numId w:val="22"/>
        </w:numPr>
        <w:tabs>
          <w:tab w:val="left" w:pos="426"/>
        </w:tabs>
        <w:spacing w:after="0" w:line="240" w:lineRule="auto"/>
        <w:ind w:hanging="720"/>
        <w:rPr>
          <w:rFonts w:ascii="Arial" w:eastAsia="Times New Roman" w:hAnsi="Arial" w:cs="Arial"/>
          <w:color w:val="0000CC"/>
          <w:sz w:val="24"/>
          <w:szCs w:val="24"/>
          <w:lang w:eastAsia="en-GB"/>
        </w:rPr>
      </w:pPr>
      <w:r w:rsidRPr="00981A18">
        <w:rPr>
          <w:rFonts w:ascii="Arial" w:eastAsia="Times New Roman" w:hAnsi="Arial" w:cs="Arial"/>
          <w:b/>
          <w:bCs/>
          <w:color w:val="0000CC"/>
          <w:sz w:val="24"/>
          <w:szCs w:val="24"/>
          <w:lang w:eastAsia="en-GB"/>
        </w:rPr>
        <w:t>Who are we?</w:t>
      </w:r>
    </w:p>
    <w:p w14:paraId="5C7AAF0B" w14:textId="675AF3A2" w:rsidR="00DF59A4" w:rsidRPr="0025566E" w:rsidRDefault="00BA1C5A" w:rsidP="00B2705F">
      <w:pPr>
        <w:spacing w:after="0" w:line="240" w:lineRule="auto"/>
        <w:rPr>
          <w:rFonts w:ascii="Arial" w:eastAsia="Times New Roman" w:hAnsi="Arial" w:cs="Arial"/>
          <w:color w:val="FF0000"/>
          <w:bdr w:val="none" w:sz="0" w:space="0" w:color="auto" w:frame="1"/>
          <w:lang w:eastAsia="en-GB"/>
        </w:rPr>
      </w:pPr>
      <w:r w:rsidRPr="00A523B8">
        <w:rPr>
          <w:rFonts w:ascii="Arial" w:eastAsia="Times New Roman" w:hAnsi="Arial" w:cs="Arial"/>
          <w:bdr w:val="none" w:sz="0" w:space="0" w:color="auto" w:frame="1"/>
          <w:lang w:eastAsia="en-GB"/>
        </w:rPr>
        <w:t>Churches Together in Cumbria</w:t>
      </w:r>
      <w:r w:rsidR="00F55011" w:rsidRPr="00A523B8">
        <w:rPr>
          <w:rFonts w:ascii="Arial" w:eastAsia="Times New Roman" w:hAnsi="Arial" w:cs="Arial"/>
          <w:bdr w:val="none" w:sz="0" w:space="0" w:color="auto" w:frame="1"/>
          <w:lang w:eastAsia="en-GB"/>
        </w:rPr>
        <w:t xml:space="preserve"> (CTiC) </w:t>
      </w:r>
      <w:r w:rsidR="00DF59A4" w:rsidRPr="00A523B8">
        <w:rPr>
          <w:rFonts w:ascii="Arial" w:eastAsia="Times New Roman" w:hAnsi="Arial" w:cs="Arial"/>
          <w:bdr w:val="none" w:sz="0" w:space="0" w:color="auto" w:frame="1"/>
          <w:lang w:eastAsia="en-GB"/>
        </w:rPr>
        <w:t xml:space="preserve">is the data controller, and </w:t>
      </w:r>
      <w:r w:rsidR="0085374D" w:rsidRPr="00A523B8">
        <w:rPr>
          <w:rFonts w:ascii="Arial" w:eastAsia="Times New Roman" w:hAnsi="Arial" w:cs="Arial"/>
          <w:bdr w:val="none" w:sz="0" w:space="0" w:color="auto" w:frame="1"/>
          <w:lang w:eastAsia="en-GB"/>
        </w:rPr>
        <w:t>the CTiC Executive Council</w:t>
      </w:r>
      <w:r w:rsidR="00DF59A4" w:rsidRPr="00A523B8">
        <w:rPr>
          <w:rFonts w:ascii="Arial" w:eastAsia="Times New Roman" w:hAnsi="Arial" w:cs="Arial"/>
          <w:bdr w:val="none" w:sz="0" w:space="0" w:color="auto" w:frame="1"/>
          <w:lang w:eastAsia="en-GB"/>
        </w:rPr>
        <w:t xml:space="preserve"> is responsible for implementation of legal obligations (contact details at the end of this notice).  This means it decides how your personal data is processed and for what purposes.  </w:t>
      </w:r>
      <w:r w:rsidR="0085374D" w:rsidRPr="00A523B8">
        <w:rPr>
          <w:rFonts w:ascii="Arial" w:eastAsia="Times New Roman" w:hAnsi="Arial" w:cs="Arial"/>
          <w:bdr w:val="none" w:sz="0" w:space="0" w:color="auto" w:frame="1"/>
          <w:lang w:eastAsia="en-GB"/>
        </w:rPr>
        <w:t>The CTiC Executive Council</w:t>
      </w:r>
      <w:r w:rsidR="00DF59A4" w:rsidRPr="00A523B8">
        <w:rPr>
          <w:rFonts w:ascii="Arial" w:eastAsia="Times New Roman" w:hAnsi="Arial" w:cs="Arial"/>
          <w:bdr w:val="none" w:sz="0" w:space="0" w:color="auto" w:frame="1"/>
          <w:lang w:eastAsia="en-GB"/>
        </w:rPr>
        <w:t xml:space="preserve"> may change this policy from time to time and any such changes will be </w:t>
      </w:r>
      <w:r w:rsidR="00DF59A4" w:rsidRPr="00933F0A">
        <w:rPr>
          <w:rFonts w:ascii="Arial" w:eastAsia="Times New Roman" w:hAnsi="Arial" w:cs="Arial"/>
          <w:bdr w:val="none" w:sz="0" w:space="0" w:color="auto" w:frame="1"/>
          <w:lang w:eastAsia="en-GB"/>
        </w:rPr>
        <w:t xml:space="preserve">published on </w:t>
      </w:r>
      <w:r w:rsidR="00DF59A4" w:rsidRPr="0025566E">
        <w:rPr>
          <w:rFonts w:ascii="Arial" w:eastAsia="Times New Roman" w:hAnsi="Arial" w:cs="Arial"/>
          <w:bdr w:val="none" w:sz="0" w:space="0" w:color="auto" w:frame="1"/>
          <w:lang w:eastAsia="en-GB"/>
        </w:rPr>
        <w:t xml:space="preserve">our website.  </w:t>
      </w:r>
      <w:r w:rsidR="00293564" w:rsidRPr="0025566E">
        <w:rPr>
          <w:rFonts w:ascii="Arial" w:eastAsia="Times New Roman" w:hAnsi="Arial" w:cs="Arial"/>
          <w:bdr w:val="none" w:sz="0" w:space="0" w:color="auto" w:frame="1"/>
          <w:lang w:eastAsia="en-GB"/>
        </w:rPr>
        <w:t>Notwithstanding</w:t>
      </w:r>
      <w:r w:rsidR="00DF59A4" w:rsidRPr="0025566E">
        <w:rPr>
          <w:rFonts w:ascii="Arial" w:eastAsia="Times New Roman" w:hAnsi="Arial" w:cs="Arial"/>
          <w:bdr w:val="none" w:sz="0" w:space="0" w:color="auto" w:frame="1"/>
          <w:lang w:eastAsia="en-GB"/>
        </w:rPr>
        <w:t xml:space="preserve"> any change to this policy, we will continue to process your personal data in accordance with your rights and our obligations in law.</w:t>
      </w:r>
      <w:r w:rsidR="00F52866" w:rsidRPr="0025566E">
        <w:rPr>
          <w:rFonts w:ascii="Arial" w:eastAsia="Times New Roman" w:hAnsi="Arial" w:cs="Arial"/>
          <w:bdr w:val="none" w:sz="0" w:space="0" w:color="auto" w:frame="1"/>
          <w:lang w:eastAsia="en-GB"/>
        </w:rPr>
        <w:t xml:space="preserve"> </w:t>
      </w:r>
      <w:r w:rsidR="00F52866" w:rsidRPr="0025566E">
        <w:rPr>
          <w:rFonts w:ascii="Arial" w:hAnsi="Arial" w:cs="Arial"/>
        </w:rPr>
        <w:t xml:space="preserve">The person normally responsible for </w:t>
      </w:r>
      <w:r w:rsidR="002A4EB5" w:rsidRPr="0025566E">
        <w:rPr>
          <w:rFonts w:ascii="Arial" w:hAnsi="Arial" w:cs="Arial"/>
        </w:rPr>
        <w:t xml:space="preserve">implementation of </w:t>
      </w:r>
      <w:r w:rsidR="00F52866" w:rsidRPr="0025566E">
        <w:rPr>
          <w:rFonts w:ascii="Arial" w:hAnsi="Arial" w:cs="Arial"/>
        </w:rPr>
        <w:t xml:space="preserve">CTiC’s data protection policy is the </w:t>
      </w:r>
      <w:r w:rsidR="002842F1" w:rsidRPr="0025566E">
        <w:rPr>
          <w:rFonts w:ascii="Arial" w:hAnsi="Arial" w:cs="Arial"/>
        </w:rPr>
        <w:t xml:space="preserve">CTiC Administrator, </w:t>
      </w:r>
      <w:r w:rsidR="0025566E" w:rsidRPr="0025566E">
        <w:rPr>
          <w:rFonts w:ascii="Arial" w:hAnsi="Arial" w:cs="Arial"/>
        </w:rPr>
        <w:t>who acts as data manager and who reports to the Honorary Treasurer</w:t>
      </w:r>
      <w:r w:rsidR="002842F1" w:rsidRPr="0025566E">
        <w:rPr>
          <w:rFonts w:ascii="Arial" w:hAnsi="Arial" w:cs="Arial"/>
        </w:rPr>
        <w:t>.</w:t>
      </w:r>
      <w:r w:rsidR="00921681" w:rsidRPr="0025566E">
        <w:rPr>
          <w:rFonts w:ascii="Arial" w:hAnsi="Arial" w:cs="Arial"/>
        </w:rPr>
        <w:t xml:space="preserve"> </w:t>
      </w:r>
    </w:p>
    <w:p w14:paraId="4BB35BCD" w14:textId="77777777" w:rsidR="009649A3" w:rsidRPr="00933F0A" w:rsidRDefault="009649A3" w:rsidP="00B2705F">
      <w:pPr>
        <w:spacing w:after="0" w:line="240" w:lineRule="auto"/>
        <w:rPr>
          <w:rFonts w:ascii="Arial" w:eastAsia="Times New Roman" w:hAnsi="Arial" w:cs="Arial"/>
          <w:lang w:eastAsia="en-GB"/>
        </w:rPr>
      </w:pPr>
    </w:p>
    <w:p w14:paraId="699A18DD" w14:textId="4C98063C" w:rsidR="00DF59A4" w:rsidRPr="00981A18" w:rsidRDefault="00DF59A4" w:rsidP="00981A18">
      <w:pPr>
        <w:pStyle w:val="ListParagraph"/>
        <w:numPr>
          <w:ilvl w:val="0"/>
          <w:numId w:val="22"/>
        </w:numPr>
        <w:tabs>
          <w:tab w:val="left" w:pos="426"/>
        </w:tabs>
        <w:spacing w:after="0" w:line="240" w:lineRule="auto"/>
        <w:ind w:hanging="720"/>
        <w:rPr>
          <w:rFonts w:ascii="Arial" w:eastAsia="Times New Roman" w:hAnsi="Arial" w:cs="Arial"/>
          <w:color w:val="0000CC"/>
          <w:sz w:val="24"/>
          <w:szCs w:val="24"/>
          <w:lang w:eastAsia="en-GB"/>
        </w:rPr>
      </w:pPr>
      <w:r w:rsidRPr="00981A18">
        <w:rPr>
          <w:rFonts w:ascii="Arial" w:eastAsia="Times New Roman" w:hAnsi="Arial" w:cs="Arial"/>
          <w:b/>
          <w:bCs/>
          <w:color w:val="0000CC"/>
          <w:sz w:val="24"/>
          <w:szCs w:val="24"/>
          <w:lang w:eastAsia="en-GB"/>
        </w:rPr>
        <w:t>How do we process your personal data?</w:t>
      </w:r>
    </w:p>
    <w:p w14:paraId="68823128" w14:textId="4BB48697" w:rsidR="00DF59A4" w:rsidRPr="00A523B8" w:rsidRDefault="00DF59A4" w:rsidP="00B2705F">
      <w:pPr>
        <w:spacing w:after="0" w:line="240" w:lineRule="auto"/>
        <w:rPr>
          <w:rFonts w:ascii="Arial" w:eastAsia="Times New Roman" w:hAnsi="Arial" w:cs="Arial"/>
          <w:lang w:eastAsia="en-GB"/>
        </w:rPr>
      </w:pPr>
      <w:r w:rsidRPr="00A523B8">
        <w:rPr>
          <w:rFonts w:ascii="Arial" w:eastAsia="Times New Roman" w:hAnsi="Arial" w:cs="Arial"/>
          <w:lang w:eastAsia="en-GB"/>
        </w:rPr>
        <w:t xml:space="preserve">We collect data necessary for </w:t>
      </w:r>
      <w:r w:rsidR="00F55011" w:rsidRPr="00A523B8">
        <w:rPr>
          <w:rFonts w:ascii="Arial" w:eastAsia="Times New Roman" w:hAnsi="Arial" w:cs="Arial"/>
          <w:lang w:eastAsia="en-GB"/>
        </w:rPr>
        <w:t>CTiC</w:t>
      </w:r>
      <w:r w:rsidRPr="00A523B8">
        <w:rPr>
          <w:rFonts w:ascii="Arial" w:eastAsia="Times New Roman" w:hAnsi="Arial" w:cs="Arial"/>
          <w:lang w:eastAsia="en-GB"/>
        </w:rPr>
        <w:t xml:space="preserve"> to pursue its stated charitable objectives, and by running events, maintaining memberships, keep our members and supporters informed of our activities, marketing, fundraising and the effective running of </w:t>
      </w:r>
      <w:r w:rsidR="00F55011" w:rsidRPr="00A523B8">
        <w:rPr>
          <w:rFonts w:ascii="Arial" w:eastAsia="Times New Roman" w:hAnsi="Arial" w:cs="Arial"/>
          <w:lang w:eastAsia="en-GB"/>
        </w:rPr>
        <w:t>CTiC</w:t>
      </w:r>
      <w:r w:rsidRPr="00A523B8">
        <w:rPr>
          <w:rFonts w:ascii="Arial" w:eastAsia="Times New Roman" w:hAnsi="Arial" w:cs="Arial"/>
          <w:lang w:eastAsia="en-GB"/>
        </w:rPr>
        <w:t xml:space="preserve"> through its staff, trustees and volunteers. In furtherance of this we use your personal data, which includes but is not limited to the following purposes: -</w:t>
      </w:r>
    </w:p>
    <w:p w14:paraId="65A4CD28" w14:textId="0B3D1716" w:rsidR="00DF59A4" w:rsidRPr="00A523B8" w:rsidRDefault="00537EFD" w:rsidP="00B2705F">
      <w:pPr>
        <w:numPr>
          <w:ilvl w:val="0"/>
          <w:numId w:val="4"/>
        </w:numPr>
        <w:tabs>
          <w:tab w:val="clear" w:pos="720"/>
          <w:tab w:val="num" w:pos="567"/>
        </w:tabs>
        <w:spacing w:after="0" w:line="240" w:lineRule="auto"/>
        <w:ind w:left="0" w:firstLine="0"/>
        <w:rPr>
          <w:rFonts w:ascii="Arial" w:eastAsia="Times New Roman" w:hAnsi="Arial" w:cs="Arial"/>
          <w:lang w:eastAsia="en-GB"/>
        </w:rPr>
      </w:pPr>
      <w:r w:rsidRPr="00A523B8">
        <w:rPr>
          <w:rFonts w:ascii="Arial" w:eastAsia="Times New Roman" w:hAnsi="Arial" w:cs="Arial"/>
          <w:lang w:eastAsia="en-GB"/>
        </w:rPr>
        <w:t>M</w:t>
      </w:r>
      <w:r w:rsidR="00DF59A4" w:rsidRPr="00A523B8">
        <w:rPr>
          <w:rFonts w:ascii="Arial" w:eastAsia="Times New Roman" w:hAnsi="Arial" w:cs="Arial"/>
          <w:lang w:eastAsia="en-GB"/>
        </w:rPr>
        <w:t>aintain</w:t>
      </w:r>
      <w:r w:rsidRPr="00A523B8">
        <w:rPr>
          <w:rFonts w:ascii="Arial" w:eastAsia="Times New Roman" w:hAnsi="Arial" w:cs="Arial"/>
          <w:lang w:eastAsia="en-GB"/>
        </w:rPr>
        <w:t>ing</w:t>
      </w:r>
      <w:r w:rsidR="00DF59A4" w:rsidRPr="00A523B8">
        <w:rPr>
          <w:rFonts w:ascii="Arial" w:eastAsia="Times New Roman" w:hAnsi="Arial" w:cs="Arial"/>
          <w:lang w:eastAsia="en-GB"/>
        </w:rPr>
        <w:t xml:space="preserve"> and updat</w:t>
      </w:r>
      <w:r w:rsidR="00905208" w:rsidRPr="00A523B8">
        <w:rPr>
          <w:rFonts w:ascii="Arial" w:eastAsia="Times New Roman" w:hAnsi="Arial" w:cs="Arial"/>
          <w:lang w:eastAsia="en-GB"/>
        </w:rPr>
        <w:t>ing</w:t>
      </w:r>
      <w:r w:rsidR="00DF59A4" w:rsidRPr="00A523B8">
        <w:rPr>
          <w:rFonts w:ascii="Arial" w:eastAsia="Times New Roman" w:hAnsi="Arial" w:cs="Arial"/>
          <w:lang w:eastAsia="en-GB"/>
        </w:rPr>
        <w:t xml:space="preserve"> lists of officers and groups that are part of </w:t>
      </w:r>
      <w:r w:rsidR="00F55011" w:rsidRPr="00A523B8">
        <w:rPr>
          <w:rFonts w:ascii="Arial" w:eastAsia="Times New Roman" w:hAnsi="Arial" w:cs="Arial"/>
          <w:lang w:eastAsia="en-GB"/>
        </w:rPr>
        <w:t>CTiC</w:t>
      </w:r>
    </w:p>
    <w:p w14:paraId="2B202B68" w14:textId="14331399" w:rsidR="00DF59A4" w:rsidRPr="00A523B8" w:rsidRDefault="00DF59A4" w:rsidP="00B2705F">
      <w:pPr>
        <w:numPr>
          <w:ilvl w:val="0"/>
          <w:numId w:val="4"/>
        </w:numPr>
        <w:tabs>
          <w:tab w:val="clear" w:pos="720"/>
          <w:tab w:val="num" w:pos="567"/>
        </w:tabs>
        <w:spacing w:after="0" w:line="240" w:lineRule="auto"/>
        <w:ind w:left="0" w:firstLine="0"/>
        <w:rPr>
          <w:rFonts w:ascii="Arial" w:eastAsia="Times New Roman" w:hAnsi="Arial" w:cs="Arial"/>
          <w:lang w:eastAsia="en-GB"/>
        </w:rPr>
      </w:pPr>
      <w:r w:rsidRPr="00A523B8">
        <w:rPr>
          <w:rFonts w:ascii="Arial" w:eastAsia="Times New Roman" w:hAnsi="Arial" w:cs="Arial"/>
          <w:lang w:eastAsia="en-GB"/>
        </w:rPr>
        <w:t xml:space="preserve">Administrative support to committees </w:t>
      </w:r>
      <w:r w:rsidR="009649A3" w:rsidRPr="00A523B8">
        <w:rPr>
          <w:rFonts w:ascii="Arial" w:eastAsia="Times New Roman" w:hAnsi="Arial" w:cs="Arial"/>
          <w:lang w:eastAsia="en-GB"/>
        </w:rPr>
        <w:t xml:space="preserve">of CTiC </w:t>
      </w:r>
    </w:p>
    <w:p w14:paraId="0C2E0A21" w14:textId="71436050" w:rsidR="00DF59A4" w:rsidRPr="00A523B8" w:rsidRDefault="00DF59A4" w:rsidP="00B2705F">
      <w:pPr>
        <w:numPr>
          <w:ilvl w:val="0"/>
          <w:numId w:val="4"/>
        </w:numPr>
        <w:tabs>
          <w:tab w:val="clear" w:pos="720"/>
          <w:tab w:val="num" w:pos="567"/>
        </w:tabs>
        <w:spacing w:after="0" w:line="240" w:lineRule="auto"/>
        <w:ind w:left="0" w:firstLine="0"/>
        <w:rPr>
          <w:rFonts w:ascii="Arial" w:eastAsia="Times New Roman" w:hAnsi="Arial" w:cs="Arial"/>
          <w:lang w:eastAsia="en-GB"/>
        </w:rPr>
      </w:pPr>
      <w:r w:rsidRPr="00A523B8">
        <w:rPr>
          <w:rFonts w:ascii="Arial" w:eastAsia="Times New Roman" w:hAnsi="Arial" w:cs="Arial"/>
          <w:lang w:eastAsia="en-GB"/>
        </w:rPr>
        <w:t xml:space="preserve">Recruitment to appointments and volunteer posts in </w:t>
      </w:r>
      <w:r w:rsidR="00C64174" w:rsidRPr="00A523B8">
        <w:rPr>
          <w:rFonts w:ascii="Arial" w:eastAsia="Times New Roman" w:hAnsi="Arial" w:cs="Arial"/>
          <w:lang w:eastAsia="en-GB"/>
        </w:rPr>
        <w:t xml:space="preserve">CTiC </w:t>
      </w:r>
    </w:p>
    <w:p w14:paraId="11E99947" w14:textId="5D29AE80" w:rsidR="00DF59A4" w:rsidRPr="00A523B8" w:rsidRDefault="00946B89" w:rsidP="00B2705F">
      <w:pPr>
        <w:numPr>
          <w:ilvl w:val="0"/>
          <w:numId w:val="4"/>
        </w:numPr>
        <w:tabs>
          <w:tab w:val="clear" w:pos="720"/>
          <w:tab w:val="num" w:pos="567"/>
        </w:tabs>
        <w:spacing w:after="0" w:line="240" w:lineRule="auto"/>
        <w:ind w:left="0" w:firstLine="0"/>
        <w:rPr>
          <w:rFonts w:ascii="Arial" w:eastAsia="Times New Roman" w:hAnsi="Arial" w:cs="Arial"/>
          <w:lang w:eastAsia="en-GB"/>
        </w:rPr>
      </w:pPr>
      <w:r>
        <w:rPr>
          <w:rFonts w:ascii="Arial" w:eastAsia="Times New Roman" w:hAnsi="Arial" w:cs="Arial"/>
          <w:lang w:eastAsia="en-GB"/>
        </w:rPr>
        <w:t>E</w:t>
      </w:r>
      <w:r w:rsidR="00DF59A4" w:rsidRPr="00A523B8">
        <w:rPr>
          <w:rFonts w:ascii="Arial" w:eastAsia="Times New Roman" w:hAnsi="Arial" w:cs="Arial"/>
          <w:lang w:eastAsia="en-GB"/>
        </w:rPr>
        <w:t>vents management</w:t>
      </w:r>
    </w:p>
    <w:p w14:paraId="4DD693D1" w14:textId="77777777" w:rsidR="00DF59A4" w:rsidRPr="00A523B8" w:rsidRDefault="00DF59A4" w:rsidP="00B2705F">
      <w:pPr>
        <w:numPr>
          <w:ilvl w:val="0"/>
          <w:numId w:val="4"/>
        </w:numPr>
        <w:tabs>
          <w:tab w:val="clear" w:pos="720"/>
          <w:tab w:val="num" w:pos="567"/>
        </w:tabs>
        <w:spacing w:after="0" w:line="240" w:lineRule="auto"/>
        <w:ind w:left="0" w:firstLine="0"/>
        <w:rPr>
          <w:rFonts w:ascii="Arial" w:eastAsia="Times New Roman" w:hAnsi="Arial" w:cs="Arial"/>
          <w:lang w:eastAsia="en-GB"/>
        </w:rPr>
      </w:pPr>
      <w:r w:rsidRPr="00A523B8">
        <w:rPr>
          <w:rFonts w:ascii="Arial" w:eastAsia="Times New Roman" w:hAnsi="Arial" w:cs="Arial"/>
          <w:lang w:eastAsia="en-GB"/>
        </w:rPr>
        <w:t>Issuing and arranging the distribution of publications, mailings and newsletters</w:t>
      </w:r>
    </w:p>
    <w:p w14:paraId="3E073177" w14:textId="77777777" w:rsidR="00DF59A4" w:rsidRPr="00A523B8" w:rsidRDefault="00DF59A4" w:rsidP="00B2705F">
      <w:pPr>
        <w:numPr>
          <w:ilvl w:val="0"/>
          <w:numId w:val="4"/>
        </w:numPr>
        <w:tabs>
          <w:tab w:val="clear" w:pos="720"/>
          <w:tab w:val="num" w:pos="567"/>
        </w:tabs>
        <w:spacing w:after="0" w:line="240" w:lineRule="auto"/>
        <w:ind w:left="0" w:firstLine="0"/>
        <w:rPr>
          <w:rFonts w:ascii="Arial" w:eastAsia="Times New Roman" w:hAnsi="Arial" w:cs="Arial"/>
          <w:lang w:eastAsia="en-GB"/>
        </w:rPr>
      </w:pPr>
      <w:r w:rsidRPr="00A523B8">
        <w:rPr>
          <w:rFonts w:ascii="Arial" w:eastAsia="Times New Roman" w:hAnsi="Arial" w:cs="Arial"/>
          <w:lang w:eastAsia="en-GB"/>
        </w:rPr>
        <w:t xml:space="preserve">Financial services: </w:t>
      </w:r>
    </w:p>
    <w:p w14:paraId="3501837D" w14:textId="77777777" w:rsidR="00DF59A4" w:rsidRPr="00A523B8" w:rsidRDefault="00DF59A4" w:rsidP="00B2705F">
      <w:pPr>
        <w:numPr>
          <w:ilvl w:val="1"/>
          <w:numId w:val="4"/>
        </w:numPr>
        <w:tabs>
          <w:tab w:val="clear" w:pos="1440"/>
          <w:tab w:val="num" w:pos="567"/>
          <w:tab w:val="num" w:pos="993"/>
        </w:tabs>
        <w:spacing w:after="0" w:line="240" w:lineRule="auto"/>
        <w:ind w:left="0" w:firstLine="567"/>
        <w:rPr>
          <w:rFonts w:ascii="Arial" w:eastAsia="Times New Roman" w:hAnsi="Arial" w:cs="Arial"/>
          <w:lang w:eastAsia="en-GB"/>
        </w:rPr>
      </w:pPr>
      <w:r w:rsidRPr="00A523B8">
        <w:rPr>
          <w:rFonts w:ascii="Arial" w:eastAsia="Times New Roman" w:hAnsi="Arial" w:cs="Arial"/>
          <w:lang w:eastAsia="en-GB"/>
        </w:rPr>
        <w:t>Payment of expenses/invoices</w:t>
      </w:r>
    </w:p>
    <w:p w14:paraId="161E2369" w14:textId="77777777" w:rsidR="00DF59A4" w:rsidRPr="00A523B8" w:rsidRDefault="00DF59A4" w:rsidP="00B2705F">
      <w:pPr>
        <w:numPr>
          <w:ilvl w:val="1"/>
          <w:numId w:val="4"/>
        </w:numPr>
        <w:tabs>
          <w:tab w:val="clear" w:pos="1440"/>
          <w:tab w:val="num" w:pos="567"/>
          <w:tab w:val="num" w:pos="993"/>
        </w:tabs>
        <w:spacing w:after="0" w:line="240" w:lineRule="auto"/>
        <w:ind w:left="0" w:firstLine="567"/>
        <w:rPr>
          <w:rFonts w:ascii="Arial" w:eastAsia="Times New Roman" w:hAnsi="Arial" w:cs="Arial"/>
          <w:lang w:eastAsia="en-GB"/>
        </w:rPr>
      </w:pPr>
      <w:r w:rsidRPr="00A523B8">
        <w:rPr>
          <w:rFonts w:ascii="Arial" w:eastAsia="Times New Roman" w:hAnsi="Arial" w:cs="Arial"/>
          <w:lang w:eastAsia="en-GB"/>
        </w:rPr>
        <w:t>Payment of stipends/wages</w:t>
      </w:r>
    </w:p>
    <w:p w14:paraId="1D41342F" w14:textId="77777777" w:rsidR="00DF59A4" w:rsidRPr="00A523B8" w:rsidRDefault="00DF59A4" w:rsidP="00B2705F">
      <w:pPr>
        <w:numPr>
          <w:ilvl w:val="1"/>
          <w:numId w:val="4"/>
        </w:numPr>
        <w:tabs>
          <w:tab w:val="clear" w:pos="1440"/>
          <w:tab w:val="num" w:pos="567"/>
          <w:tab w:val="num" w:pos="993"/>
        </w:tabs>
        <w:spacing w:after="0" w:line="240" w:lineRule="auto"/>
        <w:ind w:left="0" w:firstLine="567"/>
        <w:rPr>
          <w:rFonts w:ascii="Arial" w:eastAsia="Times New Roman" w:hAnsi="Arial" w:cs="Arial"/>
          <w:lang w:eastAsia="en-GB"/>
        </w:rPr>
      </w:pPr>
      <w:r w:rsidRPr="00A523B8">
        <w:rPr>
          <w:rFonts w:ascii="Arial" w:eastAsia="Times New Roman" w:hAnsi="Arial" w:cs="Arial"/>
          <w:lang w:eastAsia="en-GB"/>
        </w:rPr>
        <w:t>Administering income</w:t>
      </w:r>
    </w:p>
    <w:p w14:paraId="697BBC06" w14:textId="77777777" w:rsidR="00DF59A4" w:rsidRPr="00A523B8" w:rsidRDefault="00DF59A4" w:rsidP="00B2705F">
      <w:pPr>
        <w:numPr>
          <w:ilvl w:val="0"/>
          <w:numId w:val="4"/>
        </w:numPr>
        <w:tabs>
          <w:tab w:val="clear" w:pos="720"/>
          <w:tab w:val="num" w:pos="567"/>
        </w:tabs>
        <w:spacing w:after="0" w:line="240" w:lineRule="auto"/>
        <w:ind w:left="0" w:firstLine="0"/>
        <w:rPr>
          <w:rFonts w:ascii="Arial" w:eastAsia="Times New Roman" w:hAnsi="Arial" w:cs="Arial"/>
          <w:lang w:eastAsia="en-GB"/>
        </w:rPr>
      </w:pPr>
      <w:r w:rsidRPr="00A523B8">
        <w:rPr>
          <w:rFonts w:ascii="Arial" w:eastAsia="Times New Roman" w:hAnsi="Arial" w:cs="Arial"/>
          <w:lang w:eastAsia="en-GB"/>
        </w:rPr>
        <w:t>Fulfilling obligations under Health &amp; Safety legislation</w:t>
      </w:r>
    </w:p>
    <w:p w14:paraId="40D7D9CE" w14:textId="7094C8ED" w:rsidR="00DF59A4" w:rsidRPr="00A523B8" w:rsidRDefault="00905208" w:rsidP="00B2705F">
      <w:pPr>
        <w:numPr>
          <w:ilvl w:val="0"/>
          <w:numId w:val="4"/>
        </w:numPr>
        <w:tabs>
          <w:tab w:val="clear" w:pos="720"/>
          <w:tab w:val="num" w:pos="567"/>
        </w:tabs>
        <w:spacing w:after="0" w:line="240" w:lineRule="auto"/>
        <w:ind w:left="0" w:firstLine="0"/>
        <w:rPr>
          <w:rFonts w:ascii="Arial" w:eastAsia="Times New Roman" w:hAnsi="Arial" w:cs="Arial"/>
          <w:lang w:eastAsia="en-GB"/>
        </w:rPr>
      </w:pPr>
      <w:r w:rsidRPr="00A523B8">
        <w:rPr>
          <w:rFonts w:ascii="Arial" w:eastAsia="Times New Roman" w:hAnsi="Arial" w:cs="Arial"/>
          <w:lang w:eastAsia="en-GB"/>
        </w:rPr>
        <w:t>Re</w:t>
      </w:r>
      <w:r w:rsidR="00DF59A4" w:rsidRPr="00A523B8">
        <w:rPr>
          <w:rFonts w:ascii="Arial" w:eastAsia="Times New Roman" w:hAnsi="Arial" w:cs="Arial"/>
          <w:lang w:eastAsia="en-GB"/>
        </w:rPr>
        <w:t>spond</w:t>
      </w:r>
      <w:r w:rsidRPr="00A523B8">
        <w:rPr>
          <w:rFonts w:ascii="Arial" w:eastAsia="Times New Roman" w:hAnsi="Arial" w:cs="Arial"/>
          <w:lang w:eastAsia="en-GB"/>
        </w:rPr>
        <w:t>ing</w:t>
      </w:r>
      <w:r w:rsidR="00DF59A4" w:rsidRPr="00A523B8">
        <w:rPr>
          <w:rFonts w:ascii="Arial" w:eastAsia="Times New Roman" w:hAnsi="Arial" w:cs="Arial"/>
          <w:lang w:eastAsia="en-GB"/>
        </w:rPr>
        <w:t xml:space="preserve"> to general enquiries</w:t>
      </w:r>
    </w:p>
    <w:p w14:paraId="6E5BD49E" w14:textId="77777777" w:rsidR="00CD11AD" w:rsidRPr="00A523B8" w:rsidRDefault="00CD11AD" w:rsidP="00B2705F">
      <w:pPr>
        <w:tabs>
          <w:tab w:val="num" w:pos="567"/>
        </w:tabs>
        <w:spacing w:after="0" w:line="240" w:lineRule="auto"/>
        <w:rPr>
          <w:rFonts w:ascii="Arial" w:eastAsia="Times New Roman" w:hAnsi="Arial" w:cs="Arial"/>
          <w:lang w:eastAsia="en-GB"/>
        </w:rPr>
      </w:pPr>
    </w:p>
    <w:p w14:paraId="33CB8C67" w14:textId="679C32F5" w:rsidR="00DF59A4" w:rsidRPr="00A523B8" w:rsidRDefault="00DF59A4" w:rsidP="00B2705F">
      <w:pPr>
        <w:tabs>
          <w:tab w:val="num" w:pos="567"/>
        </w:tabs>
        <w:spacing w:after="0" w:line="240" w:lineRule="auto"/>
        <w:rPr>
          <w:rFonts w:ascii="Arial" w:eastAsia="Times New Roman" w:hAnsi="Arial" w:cs="Arial"/>
          <w:lang w:eastAsia="en-GB"/>
        </w:rPr>
      </w:pPr>
      <w:r w:rsidRPr="00A523B8">
        <w:rPr>
          <w:rFonts w:ascii="Arial" w:eastAsia="Times New Roman" w:hAnsi="Arial" w:cs="Arial"/>
          <w:lang w:eastAsia="en-GB"/>
        </w:rPr>
        <w:t>Data collected and processed may include, but not be limited to:</w:t>
      </w:r>
    </w:p>
    <w:p w14:paraId="22D619B8" w14:textId="77777777" w:rsidR="00DF59A4" w:rsidRPr="00A523B8" w:rsidRDefault="00DF59A4" w:rsidP="00B2705F">
      <w:pPr>
        <w:pStyle w:val="ListParagraph"/>
        <w:numPr>
          <w:ilvl w:val="0"/>
          <w:numId w:val="19"/>
        </w:numPr>
        <w:spacing w:after="0" w:line="240" w:lineRule="auto"/>
        <w:rPr>
          <w:rFonts w:ascii="Arial" w:eastAsia="Times New Roman" w:hAnsi="Arial" w:cs="Arial"/>
          <w:lang w:eastAsia="en-GB"/>
        </w:rPr>
      </w:pPr>
      <w:r w:rsidRPr="00A523B8">
        <w:rPr>
          <w:rFonts w:ascii="Arial" w:eastAsia="Times New Roman" w:hAnsi="Arial" w:cs="Arial"/>
          <w:lang w:eastAsia="en-GB"/>
        </w:rPr>
        <w:t>name and job title</w:t>
      </w:r>
    </w:p>
    <w:p w14:paraId="0AA57A91" w14:textId="77777777" w:rsidR="00DF59A4" w:rsidRPr="00A523B8" w:rsidRDefault="00DF59A4" w:rsidP="00B2705F">
      <w:pPr>
        <w:pStyle w:val="ListParagraph"/>
        <w:numPr>
          <w:ilvl w:val="0"/>
          <w:numId w:val="19"/>
        </w:numPr>
        <w:spacing w:after="0" w:line="240" w:lineRule="auto"/>
        <w:rPr>
          <w:rFonts w:ascii="Arial" w:eastAsia="Times New Roman" w:hAnsi="Arial" w:cs="Arial"/>
          <w:lang w:eastAsia="en-GB"/>
        </w:rPr>
      </w:pPr>
      <w:r w:rsidRPr="00A523B8">
        <w:rPr>
          <w:rFonts w:ascii="Arial" w:eastAsia="Times New Roman" w:hAnsi="Arial" w:cs="Arial"/>
          <w:lang w:eastAsia="en-GB"/>
        </w:rPr>
        <w:t>contact information including email address</w:t>
      </w:r>
    </w:p>
    <w:p w14:paraId="095BD489" w14:textId="77777777" w:rsidR="00DF59A4" w:rsidRPr="00A523B8" w:rsidRDefault="00DF59A4" w:rsidP="00B2705F">
      <w:pPr>
        <w:pStyle w:val="ListParagraph"/>
        <w:numPr>
          <w:ilvl w:val="0"/>
          <w:numId w:val="19"/>
        </w:numPr>
        <w:spacing w:after="0" w:line="240" w:lineRule="auto"/>
        <w:rPr>
          <w:rFonts w:ascii="Arial" w:eastAsia="Times New Roman" w:hAnsi="Arial" w:cs="Arial"/>
          <w:lang w:eastAsia="en-GB"/>
        </w:rPr>
      </w:pPr>
      <w:r w:rsidRPr="00A523B8">
        <w:rPr>
          <w:rFonts w:ascii="Arial" w:eastAsia="Times New Roman" w:hAnsi="Arial" w:cs="Arial"/>
          <w:lang w:eastAsia="en-GB"/>
        </w:rPr>
        <w:t>demographic information such as postcode, preferences and interests</w:t>
      </w:r>
    </w:p>
    <w:p w14:paraId="22F546AA" w14:textId="4A2DD0BA" w:rsidR="00752E2A" w:rsidRPr="00A523B8" w:rsidRDefault="00DF59A4" w:rsidP="00B2705F">
      <w:pPr>
        <w:pStyle w:val="ListParagraph"/>
        <w:numPr>
          <w:ilvl w:val="0"/>
          <w:numId w:val="19"/>
        </w:numPr>
        <w:spacing w:after="0" w:line="240" w:lineRule="auto"/>
        <w:rPr>
          <w:rFonts w:ascii="Arial" w:eastAsia="Times New Roman" w:hAnsi="Arial" w:cs="Arial"/>
          <w:lang w:eastAsia="en-GB"/>
        </w:rPr>
      </w:pPr>
      <w:r w:rsidRPr="00A523B8">
        <w:rPr>
          <w:rFonts w:ascii="Arial" w:eastAsia="Times New Roman" w:hAnsi="Arial" w:cs="Arial"/>
          <w:lang w:eastAsia="en-GB"/>
        </w:rPr>
        <w:t>Sensitive data </w:t>
      </w:r>
      <w:bookmarkStart w:id="1" w:name="_ftnref1"/>
      <w:r w:rsidRPr="00A523B8">
        <w:rPr>
          <w:rFonts w:ascii="Arial" w:eastAsia="Times New Roman" w:hAnsi="Arial" w:cs="Arial"/>
          <w:lang w:eastAsia="en-GB"/>
        </w:rPr>
        <w:fldChar w:fldCharType="begin"/>
      </w:r>
      <w:r w:rsidRPr="00A523B8">
        <w:rPr>
          <w:rFonts w:ascii="Arial" w:eastAsia="Times New Roman" w:hAnsi="Arial" w:cs="Arial"/>
          <w:lang w:eastAsia="en-GB"/>
        </w:rPr>
        <w:instrText xml:space="preserve"> HYPERLINK "http://www.methodist.org.uk/privacy-and-cookie-policy/" \l "_ftn1" </w:instrText>
      </w:r>
      <w:r w:rsidRPr="00A523B8">
        <w:rPr>
          <w:rFonts w:ascii="Arial" w:eastAsia="Times New Roman" w:hAnsi="Arial" w:cs="Arial"/>
          <w:lang w:eastAsia="en-GB"/>
        </w:rPr>
        <w:fldChar w:fldCharType="separate"/>
      </w:r>
      <w:r w:rsidRPr="00A523B8">
        <w:rPr>
          <w:rFonts w:ascii="Arial" w:eastAsia="Times New Roman" w:hAnsi="Arial" w:cs="Arial"/>
          <w:u w:val="single"/>
          <w:lang w:eastAsia="en-GB"/>
        </w:rPr>
        <w:t>[1]</w:t>
      </w:r>
      <w:r w:rsidRPr="00A523B8">
        <w:rPr>
          <w:rFonts w:ascii="Arial" w:eastAsia="Times New Roman" w:hAnsi="Arial" w:cs="Arial"/>
          <w:lang w:eastAsia="en-GB"/>
        </w:rPr>
        <w:fldChar w:fldCharType="end"/>
      </w:r>
      <w:bookmarkEnd w:id="1"/>
      <w:r w:rsidRPr="00A523B8">
        <w:rPr>
          <w:rFonts w:ascii="Arial" w:eastAsia="Times New Roman" w:hAnsi="Arial" w:cs="Arial"/>
          <w:lang w:eastAsia="en-GB"/>
        </w:rPr>
        <w:t xml:space="preserve"> may be collected where necessary for safeguarding purposes</w:t>
      </w:r>
      <w:r w:rsidR="00982483" w:rsidRPr="00A523B8">
        <w:rPr>
          <w:rFonts w:ascii="Arial" w:eastAsia="Times New Roman" w:hAnsi="Arial" w:cs="Arial"/>
          <w:lang w:eastAsia="en-GB"/>
        </w:rPr>
        <w:t xml:space="preserve">, </w:t>
      </w:r>
      <w:r w:rsidRPr="00A523B8">
        <w:rPr>
          <w:rFonts w:ascii="Arial" w:eastAsia="Times New Roman" w:hAnsi="Arial" w:cs="Arial"/>
          <w:lang w:eastAsia="en-GB"/>
        </w:rPr>
        <w:t>or for employment purposes, or where required by law.</w:t>
      </w:r>
    </w:p>
    <w:p w14:paraId="1CB440FC" w14:textId="77777777" w:rsidR="00DF59A4" w:rsidRPr="00A523B8" w:rsidRDefault="00DF59A4" w:rsidP="00B2705F">
      <w:pPr>
        <w:spacing w:after="0" w:line="240" w:lineRule="auto"/>
        <w:rPr>
          <w:rFonts w:ascii="Arial" w:eastAsia="Times New Roman" w:hAnsi="Arial" w:cs="Arial"/>
          <w:lang w:eastAsia="en-GB"/>
        </w:rPr>
      </w:pPr>
    </w:p>
    <w:p w14:paraId="36A4B8C2" w14:textId="173B0BF6" w:rsidR="00DF59A4" w:rsidRPr="00981A18" w:rsidRDefault="00DF59A4" w:rsidP="00981A18">
      <w:pPr>
        <w:pStyle w:val="ListParagraph"/>
        <w:numPr>
          <w:ilvl w:val="0"/>
          <w:numId w:val="22"/>
        </w:numPr>
        <w:tabs>
          <w:tab w:val="left" w:pos="426"/>
        </w:tabs>
        <w:spacing w:after="0" w:line="240" w:lineRule="auto"/>
        <w:ind w:hanging="720"/>
        <w:rPr>
          <w:rFonts w:ascii="Arial" w:eastAsia="Times New Roman" w:hAnsi="Arial" w:cs="Arial"/>
          <w:color w:val="0000CC"/>
          <w:sz w:val="24"/>
          <w:szCs w:val="24"/>
          <w:lang w:eastAsia="en-GB"/>
        </w:rPr>
      </w:pPr>
      <w:r w:rsidRPr="00981A18">
        <w:rPr>
          <w:rFonts w:ascii="Arial" w:eastAsia="Times New Roman" w:hAnsi="Arial" w:cs="Arial"/>
          <w:b/>
          <w:bCs/>
          <w:color w:val="0000CC"/>
          <w:sz w:val="24"/>
          <w:szCs w:val="24"/>
          <w:lang w:eastAsia="en-GB"/>
        </w:rPr>
        <w:t>What is the legal basis for processing your personal data?</w:t>
      </w:r>
    </w:p>
    <w:p w14:paraId="6850AB83" w14:textId="671B2068" w:rsidR="00DF59A4" w:rsidRPr="00A523B8" w:rsidRDefault="00DF59A4" w:rsidP="00B2705F">
      <w:pPr>
        <w:spacing w:after="0" w:line="240" w:lineRule="auto"/>
        <w:rPr>
          <w:rFonts w:ascii="Arial" w:eastAsia="Times New Roman" w:hAnsi="Arial" w:cs="Arial"/>
          <w:lang w:eastAsia="en-GB"/>
        </w:rPr>
      </w:pPr>
      <w:r w:rsidRPr="00A523B8">
        <w:rPr>
          <w:rFonts w:ascii="Arial" w:eastAsia="Times New Roman" w:hAnsi="Arial" w:cs="Arial"/>
          <w:bdr w:val="none" w:sz="0" w:space="0" w:color="auto" w:frame="1"/>
          <w:lang w:eastAsia="en-GB"/>
        </w:rPr>
        <w:t xml:space="preserve">Organisations are permitted to process data if they have a legal basis for doing so. </w:t>
      </w:r>
      <w:r w:rsidR="00F55011" w:rsidRPr="00A523B8">
        <w:rPr>
          <w:rFonts w:ascii="Arial" w:eastAsia="Times New Roman" w:hAnsi="Arial" w:cs="Arial"/>
          <w:bdr w:val="none" w:sz="0" w:space="0" w:color="auto" w:frame="1"/>
          <w:lang w:eastAsia="en-GB"/>
        </w:rPr>
        <w:t>CTiC</w:t>
      </w:r>
      <w:r w:rsidRPr="00A523B8">
        <w:rPr>
          <w:rFonts w:ascii="Arial" w:eastAsia="Times New Roman" w:hAnsi="Arial" w:cs="Arial"/>
          <w:bdr w:val="none" w:sz="0" w:space="0" w:color="auto" w:frame="1"/>
          <w:lang w:eastAsia="en-GB"/>
        </w:rPr>
        <w:t xml:space="preserve"> processes data on the basis that:</w:t>
      </w:r>
    </w:p>
    <w:p w14:paraId="79D0B3E7" w14:textId="0871B1D7" w:rsidR="00DF59A4" w:rsidRPr="00A523B8" w:rsidRDefault="00F55011" w:rsidP="00B2705F">
      <w:pPr>
        <w:numPr>
          <w:ilvl w:val="0"/>
          <w:numId w:val="20"/>
        </w:numPr>
        <w:spacing w:after="0" w:line="240" w:lineRule="auto"/>
        <w:ind w:left="426" w:hanging="426"/>
        <w:rPr>
          <w:rFonts w:ascii="Arial" w:eastAsia="Times New Roman" w:hAnsi="Arial" w:cs="Arial"/>
          <w:i/>
          <w:lang w:eastAsia="en-GB"/>
        </w:rPr>
      </w:pPr>
      <w:r w:rsidRPr="00A523B8">
        <w:rPr>
          <w:rFonts w:ascii="Arial" w:eastAsia="Times New Roman" w:hAnsi="Arial" w:cs="Arial"/>
          <w:bdr w:val="none" w:sz="0" w:space="0" w:color="auto" w:frame="1"/>
          <w:lang w:eastAsia="en-GB"/>
        </w:rPr>
        <w:t>CTiC</w:t>
      </w:r>
      <w:r w:rsidR="00DF59A4" w:rsidRPr="00A523B8">
        <w:rPr>
          <w:rFonts w:ascii="Arial" w:eastAsia="Times New Roman" w:hAnsi="Arial" w:cs="Arial"/>
          <w:bdr w:val="none" w:sz="0" w:space="0" w:color="auto" w:frame="1"/>
          <w:lang w:eastAsia="en-GB"/>
        </w:rPr>
        <w:t xml:space="preserve"> has a legitimate interest to process data; </w:t>
      </w:r>
      <w:r w:rsidR="00DF59A4" w:rsidRPr="00A523B8">
        <w:rPr>
          <w:rFonts w:ascii="Arial" w:eastAsia="Times New Roman" w:hAnsi="Arial" w:cs="Arial"/>
          <w:i/>
          <w:bdr w:val="none" w:sz="0" w:space="0" w:color="auto" w:frame="1"/>
          <w:lang w:eastAsia="en-GB"/>
        </w:rPr>
        <w:t>and/or</w:t>
      </w:r>
    </w:p>
    <w:p w14:paraId="569293A9" w14:textId="77777777" w:rsidR="00DF59A4" w:rsidRPr="00A523B8" w:rsidRDefault="00DF59A4" w:rsidP="00B2705F">
      <w:pPr>
        <w:numPr>
          <w:ilvl w:val="0"/>
          <w:numId w:val="20"/>
        </w:numPr>
        <w:spacing w:after="0" w:line="240" w:lineRule="auto"/>
        <w:ind w:left="426" w:hanging="426"/>
        <w:rPr>
          <w:rFonts w:ascii="Arial" w:eastAsia="Times New Roman" w:hAnsi="Arial" w:cs="Arial"/>
          <w:i/>
          <w:lang w:eastAsia="en-GB"/>
        </w:rPr>
      </w:pPr>
      <w:r w:rsidRPr="00A523B8">
        <w:rPr>
          <w:rFonts w:ascii="Arial" w:eastAsia="Times New Roman" w:hAnsi="Arial" w:cs="Arial"/>
          <w:bdr w:val="none" w:sz="0" w:space="0" w:color="auto" w:frame="1"/>
          <w:lang w:eastAsia="en-GB"/>
        </w:rPr>
        <w:t xml:space="preserve">Express and informed consent has been given by the person whose data is being processed; </w:t>
      </w:r>
      <w:r w:rsidRPr="00A523B8">
        <w:rPr>
          <w:rFonts w:ascii="Arial" w:eastAsia="Times New Roman" w:hAnsi="Arial" w:cs="Arial"/>
          <w:i/>
          <w:bdr w:val="none" w:sz="0" w:space="0" w:color="auto" w:frame="1"/>
          <w:lang w:eastAsia="en-GB"/>
        </w:rPr>
        <w:t>and/or</w:t>
      </w:r>
    </w:p>
    <w:p w14:paraId="5037A637" w14:textId="77777777" w:rsidR="00DF59A4" w:rsidRPr="00A523B8" w:rsidRDefault="00DF59A4" w:rsidP="00B2705F">
      <w:pPr>
        <w:numPr>
          <w:ilvl w:val="0"/>
          <w:numId w:val="20"/>
        </w:numPr>
        <w:spacing w:after="0" w:line="240" w:lineRule="auto"/>
        <w:ind w:left="426" w:hanging="426"/>
        <w:rPr>
          <w:rFonts w:ascii="Arial" w:eastAsia="Times New Roman" w:hAnsi="Arial" w:cs="Arial"/>
          <w:lang w:eastAsia="en-GB"/>
        </w:rPr>
      </w:pPr>
      <w:r w:rsidRPr="00A523B8">
        <w:rPr>
          <w:rFonts w:ascii="Arial" w:eastAsia="Times New Roman" w:hAnsi="Arial" w:cs="Arial"/>
          <w:bdr w:val="none" w:sz="0" w:space="0" w:color="auto" w:frame="1"/>
          <w:lang w:eastAsia="en-GB"/>
        </w:rPr>
        <w:t xml:space="preserve">It is necessary in relation to a contract or agreement which the person has entered into or because the person has asked for something to be done so they can enter into a contract or agreement; </w:t>
      </w:r>
      <w:r w:rsidRPr="00A523B8">
        <w:rPr>
          <w:rFonts w:ascii="Arial" w:eastAsia="Times New Roman" w:hAnsi="Arial" w:cs="Arial"/>
          <w:i/>
          <w:bdr w:val="none" w:sz="0" w:space="0" w:color="auto" w:frame="1"/>
          <w:lang w:eastAsia="en-GB"/>
        </w:rPr>
        <w:t>and/or</w:t>
      </w:r>
    </w:p>
    <w:p w14:paraId="01F0746F" w14:textId="4835BC0C" w:rsidR="00DF59A4" w:rsidRPr="00A523B8" w:rsidRDefault="00DF59A4" w:rsidP="00B2705F">
      <w:pPr>
        <w:numPr>
          <w:ilvl w:val="0"/>
          <w:numId w:val="20"/>
        </w:numPr>
        <w:spacing w:after="0" w:line="240" w:lineRule="auto"/>
        <w:ind w:left="426" w:hanging="426"/>
        <w:rPr>
          <w:rFonts w:ascii="Arial" w:eastAsia="Times New Roman" w:hAnsi="Arial" w:cs="Arial"/>
          <w:i/>
          <w:lang w:eastAsia="en-GB"/>
        </w:rPr>
      </w:pPr>
      <w:r w:rsidRPr="00A523B8">
        <w:rPr>
          <w:rFonts w:ascii="Arial" w:eastAsia="Times New Roman" w:hAnsi="Arial" w:cs="Arial"/>
          <w:bdr w:val="none" w:sz="0" w:space="0" w:color="auto" w:frame="1"/>
          <w:lang w:eastAsia="en-GB"/>
        </w:rPr>
        <w:t xml:space="preserve">There is a legal obligation on </w:t>
      </w:r>
      <w:r w:rsidR="00F55011" w:rsidRPr="00A523B8">
        <w:rPr>
          <w:rFonts w:ascii="Arial" w:eastAsia="Times New Roman" w:hAnsi="Arial" w:cs="Arial"/>
          <w:bdr w:val="none" w:sz="0" w:space="0" w:color="auto" w:frame="1"/>
          <w:lang w:eastAsia="en-GB"/>
        </w:rPr>
        <w:t>CTiC</w:t>
      </w:r>
      <w:r w:rsidRPr="00A523B8">
        <w:rPr>
          <w:rFonts w:ascii="Arial" w:eastAsia="Times New Roman" w:hAnsi="Arial" w:cs="Arial"/>
          <w:bdr w:val="none" w:sz="0" w:space="0" w:color="auto" w:frame="1"/>
          <w:lang w:eastAsia="en-GB"/>
        </w:rPr>
        <w:t xml:space="preserve"> to process data; </w:t>
      </w:r>
      <w:r w:rsidRPr="00A523B8">
        <w:rPr>
          <w:rFonts w:ascii="Arial" w:eastAsia="Times New Roman" w:hAnsi="Arial" w:cs="Arial"/>
          <w:i/>
          <w:bdr w:val="none" w:sz="0" w:space="0" w:color="auto" w:frame="1"/>
          <w:lang w:eastAsia="en-GB"/>
        </w:rPr>
        <w:t>and/or</w:t>
      </w:r>
    </w:p>
    <w:p w14:paraId="00AF81BF" w14:textId="77777777" w:rsidR="00DF59A4" w:rsidRPr="00A523B8" w:rsidRDefault="00DF59A4" w:rsidP="00B2705F">
      <w:pPr>
        <w:numPr>
          <w:ilvl w:val="0"/>
          <w:numId w:val="20"/>
        </w:numPr>
        <w:spacing w:after="0" w:line="240" w:lineRule="auto"/>
        <w:ind w:left="426" w:hanging="426"/>
        <w:rPr>
          <w:rFonts w:ascii="Arial" w:eastAsia="Times New Roman" w:hAnsi="Arial" w:cs="Arial"/>
          <w:lang w:eastAsia="en-GB"/>
        </w:rPr>
      </w:pPr>
      <w:r w:rsidRPr="00A523B8">
        <w:rPr>
          <w:rFonts w:ascii="Arial" w:eastAsia="Times New Roman" w:hAnsi="Arial" w:cs="Arial"/>
          <w:lang w:eastAsia="en-GB"/>
        </w:rPr>
        <w:lastRenderedPageBreak/>
        <w:t>Processing is necessary to protect the vital interests of a data subject or another person (in accordance with safeguarding policy and practice).</w:t>
      </w:r>
    </w:p>
    <w:p w14:paraId="68113170" w14:textId="77777777" w:rsidR="00DF59A4" w:rsidRPr="00A523B8" w:rsidRDefault="00DF59A4" w:rsidP="00B2705F">
      <w:pPr>
        <w:pStyle w:val="ListParagraph"/>
        <w:numPr>
          <w:ilvl w:val="0"/>
          <w:numId w:val="20"/>
        </w:numPr>
        <w:spacing w:after="0" w:line="240" w:lineRule="auto"/>
        <w:ind w:left="426" w:hanging="426"/>
        <w:rPr>
          <w:rFonts w:ascii="Arial" w:eastAsia="Times New Roman" w:hAnsi="Arial" w:cs="Arial"/>
          <w:lang w:eastAsia="en-GB"/>
        </w:rPr>
      </w:pPr>
      <w:r w:rsidRPr="00A523B8">
        <w:rPr>
          <w:rFonts w:ascii="Arial" w:eastAsia="Times New Roman" w:hAnsi="Arial" w:cs="Arial"/>
          <w:bdr w:val="none" w:sz="0" w:space="0" w:color="auto" w:frame="1"/>
          <w:lang w:eastAsia="en-GB"/>
        </w:rPr>
        <w:t>Where we process special category sensitive data (under Article 9 of the GDPR) we process data on the basis that:</w:t>
      </w:r>
    </w:p>
    <w:p w14:paraId="76A2773C" w14:textId="77777777" w:rsidR="00DF59A4" w:rsidRPr="00A523B8" w:rsidRDefault="00DF59A4" w:rsidP="00B2705F">
      <w:pPr>
        <w:pStyle w:val="ListParagraph"/>
        <w:numPr>
          <w:ilvl w:val="0"/>
          <w:numId w:val="21"/>
        </w:numPr>
        <w:spacing w:after="0" w:line="240" w:lineRule="auto"/>
        <w:rPr>
          <w:rFonts w:ascii="Arial" w:eastAsia="Times New Roman" w:hAnsi="Arial" w:cs="Arial"/>
          <w:lang w:eastAsia="en-GB"/>
        </w:rPr>
      </w:pPr>
      <w:r w:rsidRPr="00A523B8">
        <w:rPr>
          <w:rFonts w:ascii="Arial" w:eastAsia="Times New Roman" w:hAnsi="Arial" w:cs="Arial"/>
          <w:lang w:eastAsia="en-GB"/>
        </w:rPr>
        <w:t xml:space="preserve">Explicit consent has been given by the person whose data is being processed; </w:t>
      </w:r>
      <w:r w:rsidRPr="00A523B8">
        <w:rPr>
          <w:rFonts w:ascii="Arial" w:eastAsia="Times New Roman" w:hAnsi="Arial" w:cs="Arial"/>
          <w:i/>
          <w:lang w:eastAsia="en-GB"/>
        </w:rPr>
        <w:t>and/or</w:t>
      </w:r>
    </w:p>
    <w:p w14:paraId="51C538EC" w14:textId="371FA67B" w:rsidR="00DF59A4" w:rsidRPr="00A523B8" w:rsidRDefault="00DF59A4" w:rsidP="00B2705F">
      <w:pPr>
        <w:pStyle w:val="ListParagraph"/>
        <w:numPr>
          <w:ilvl w:val="0"/>
          <w:numId w:val="21"/>
        </w:numPr>
        <w:spacing w:after="0" w:line="240" w:lineRule="auto"/>
        <w:rPr>
          <w:rFonts w:ascii="Arial" w:eastAsia="Times New Roman" w:hAnsi="Arial" w:cs="Arial"/>
          <w:i/>
          <w:lang w:eastAsia="en-GB"/>
        </w:rPr>
      </w:pPr>
      <w:r w:rsidRPr="00A523B8">
        <w:rPr>
          <w:rFonts w:ascii="Arial" w:eastAsia="Times New Roman" w:hAnsi="Arial" w:cs="Arial"/>
          <w:lang w:eastAsia="en-GB"/>
        </w:rPr>
        <w:t xml:space="preserve">It is necessary for </w:t>
      </w:r>
      <w:r w:rsidR="0085374D" w:rsidRPr="00A523B8">
        <w:rPr>
          <w:rFonts w:ascii="Arial" w:eastAsia="Times New Roman" w:hAnsi="Arial" w:cs="Arial"/>
          <w:lang w:eastAsia="en-GB"/>
        </w:rPr>
        <w:t>the CTiC Executive Council</w:t>
      </w:r>
      <w:r w:rsidRPr="00A523B8">
        <w:rPr>
          <w:rFonts w:ascii="Arial" w:eastAsia="Times New Roman" w:hAnsi="Arial" w:cs="Arial"/>
          <w:lang w:eastAsia="en-GB"/>
        </w:rPr>
        <w:t xml:space="preserve"> to carrying out its obligations under employment, social security or social protection law, or a collective agreement; </w:t>
      </w:r>
      <w:r w:rsidRPr="00A523B8">
        <w:rPr>
          <w:rFonts w:ascii="Arial" w:eastAsia="Times New Roman" w:hAnsi="Arial" w:cs="Arial"/>
          <w:i/>
          <w:lang w:eastAsia="en-GB"/>
        </w:rPr>
        <w:t>and/or</w:t>
      </w:r>
    </w:p>
    <w:p w14:paraId="3D82A3BA" w14:textId="58829CD1" w:rsidR="00DF59A4" w:rsidRPr="00A523B8" w:rsidRDefault="00DF59A4" w:rsidP="00B2705F">
      <w:pPr>
        <w:pStyle w:val="ListParagraph"/>
        <w:numPr>
          <w:ilvl w:val="0"/>
          <w:numId w:val="21"/>
        </w:numPr>
        <w:spacing w:after="0" w:line="240" w:lineRule="auto"/>
        <w:rPr>
          <w:rFonts w:ascii="Arial" w:eastAsia="Times New Roman" w:hAnsi="Arial" w:cs="Arial"/>
          <w:lang w:eastAsia="en-GB"/>
        </w:rPr>
      </w:pPr>
      <w:r w:rsidRPr="00A523B8">
        <w:rPr>
          <w:rFonts w:ascii="Arial" w:eastAsia="Times New Roman" w:hAnsi="Arial" w:cs="Arial"/>
          <w:lang w:eastAsia="en-GB"/>
        </w:rPr>
        <w:t xml:space="preserve">Processing is necessary to protect the vital interests of a data subject or another individual where the data subject is physically or legally incapable of giving consent; (in accordance with safeguarding policy and practice); </w:t>
      </w:r>
    </w:p>
    <w:p w14:paraId="57CFDC2D" w14:textId="76E217B4" w:rsidR="00DF59A4" w:rsidRPr="00A523B8" w:rsidRDefault="00DF59A4" w:rsidP="00B2705F">
      <w:pPr>
        <w:pStyle w:val="ListParagraph"/>
        <w:numPr>
          <w:ilvl w:val="0"/>
          <w:numId w:val="21"/>
        </w:numPr>
        <w:spacing w:after="0" w:line="240" w:lineRule="auto"/>
        <w:rPr>
          <w:rFonts w:ascii="Arial" w:eastAsia="Times New Roman" w:hAnsi="Arial" w:cs="Arial"/>
          <w:lang w:eastAsia="en-GB"/>
        </w:rPr>
      </w:pPr>
      <w:r w:rsidRPr="00A523B8">
        <w:rPr>
          <w:rFonts w:ascii="Arial" w:eastAsia="Times New Roman" w:hAnsi="Arial" w:cs="Arial"/>
          <w:lang w:eastAsia="en-GB"/>
        </w:rPr>
        <w:t>Processing is necessary for archiving purposes in the public interest, or historical research purposes or statistical purposes.</w:t>
      </w:r>
    </w:p>
    <w:p w14:paraId="55EA3492" w14:textId="77777777" w:rsidR="006B47B2" w:rsidRPr="00A523B8" w:rsidRDefault="006B47B2" w:rsidP="00B2705F">
      <w:pPr>
        <w:spacing w:after="0" w:line="240" w:lineRule="auto"/>
        <w:ind w:left="-360"/>
        <w:rPr>
          <w:rFonts w:ascii="Arial" w:eastAsia="Times New Roman" w:hAnsi="Arial" w:cs="Arial"/>
          <w:lang w:eastAsia="en-GB"/>
        </w:rPr>
      </w:pPr>
    </w:p>
    <w:p w14:paraId="5C3EA0BC" w14:textId="59BDE43A" w:rsidR="00DF59A4" w:rsidRPr="00981A18" w:rsidRDefault="00DF59A4" w:rsidP="00981A18">
      <w:pPr>
        <w:pStyle w:val="ListParagraph"/>
        <w:numPr>
          <w:ilvl w:val="0"/>
          <w:numId w:val="22"/>
        </w:numPr>
        <w:tabs>
          <w:tab w:val="left" w:pos="426"/>
        </w:tabs>
        <w:spacing w:after="0" w:line="240" w:lineRule="auto"/>
        <w:ind w:hanging="720"/>
        <w:rPr>
          <w:rFonts w:ascii="Arial" w:eastAsia="Times New Roman" w:hAnsi="Arial" w:cs="Arial"/>
          <w:color w:val="0000CC"/>
          <w:sz w:val="24"/>
          <w:szCs w:val="24"/>
          <w:lang w:eastAsia="en-GB"/>
        </w:rPr>
      </w:pPr>
      <w:r w:rsidRPr="00981A18">
        <w:rPr>
          <w:rFonts w:ascii="Arial" w:eastAsia="Times New Roman" w:hAnsi="Arial" w:cs="Arial"/>
          <w:b/>
          <w:bCs/>
          <w:color w:val="0000CC"/>
          <w:sz w:val="24"/>
          <w:szCs w:val="24"/>
          <w:lang w:eastAsia="en-GB"/>
        </w:rPr>
        <w:t>Sharing your personal data</w:t>
      </w:r>
    </w:p>
    <w:p w14:paraId="69A925D5" w14:textId="6A10BE35" w:rsidR="00DF59A4" w:rsidRDefault="00DF59A4" w:rsidP="00B2705F">
      <w:pPr>
        <w:spacing w:after="0" w:line="240" w:lineRule="auto"/>
        <w:rPr>
          <w:rFonts w:ascii="Arial" w:eastAsia="Times New Roman" w:hAnsi="Arial" w:cs="Arial"/>
          <w:lang w:eastAsia="en-GB"/>
        </w:rPr>
      </w:pPr>
      <w:r w:rsidRPr="00A523B8">
        <w:rPr>
          <w:rFonts w:ascii="Arial" w:eastAsia="Times New Roman" w:hAnsi="Arial" w:cs="Arial"/>
          <w:lang w:eastAsia="en-GB"/>
        </w:rPr>
        <w:t xml:space="preserve">Your data will not be shared outside of </w:t>
      </w:r>
      <w:r w:rsidR="002265A8" w:rsidRPr="00A523B8">
        <w:rPr>
          <w:rFonts w:ascii="Arial" w:eastAsia="Times New Roman" w:hAnsi="Arial" w:cs="Arial"/>
          <w:lang w:eastAsia="en-GB"/>
        </w:rPr>
        <w:t>CTiC</w:t>
      </w:r>
      <w:r w:rsidRPr="00A523B8">
        <w:rPr>
          <w:rFonts w:ascii="Arial" w:eastAsia="Times New Roman" w:hAnsi="Arial" w:cs="Arial"/>
          <w:lang w:eastAsia="en-GB"/>
        </w:rPr>
        <w:t>, except where required to do so by law, or with trusted third parties where necessary to communicate with our members, office holders and volunteers (such as mailing companies for postal communications or through small email campaigns or newsletters), and only once satisfied that any such use of data will accord with this policy. Explicit, informed consent will be sought from individuals whenever and wherever required in accordance with data protection legislation.</w:t>
      </w:r>
    </w:p>
    <w:p w14:paraId="1F5DD930" w14:textId="77777777" w:rsidR="00B2705F" w:rsidRPr="00A523B8" w:rsidRDefault="00B2705F" w:rsidP="00B2705F">
      <w:pPr>
        <w:spacing w:after="0" w:line="240" w:lineRule="auto"/>
        <w:rPr>
          <w:rFonts w:ascii="Arial" w:eastAsia="Times New Roman" w:hAnsi="Arial" w:cs="Arial"/>
          <w:lang w:eastAsia="en-GB"/>
        </w:rPr>
      </w:pPr>
    </w:p>
    <w:p w14:paraId="191D5EE8" w14:textId="6BDCF0F7" w:rsidR="00DF59A4" w:rsidRPr="00C05F70" w:rsidRDefault="00DF59A4" w:rsidP="00C05F70">
      <w:pPr>
        <w:pStyle w:val="ListParagraph"/>
        <w:numPr>
          <w:ilvl w:val="0"/>
          <w:numId w:val="22"/>
        </w:numPr>
        <w:tabs>
          <w:tab w:val="left" w:pos="426"/>
        </w:tabs>
        <w:spacing w:after="0" w:line="240" w:lineRule="auto"/>
        <w:ind w:hanging="720"/>
        <w:rPr>
          <w:rFonts w:ascii="Arial" w:eastAsia="Times New Roman" w:hAnsi="Arial" w:cs="Arial"/>
          <w:color w:val="0000CC"/>
          <w:sz w:val="24"/>
          <w:szCs w:val="24"/>
          <w:lang w:eastAsia="en-GB"/>
        </w:rPr>
      </w:pPr>
      <w:r w:rsidRPr="00C05F70">
        <w:rPr>
          <w:rFonts w:ascii="Arial" w:eastAsia="Times New Roman" w:hAnsi="Arial" w:cs="Arial"/>
          <w:b/>
          <w:bCs/>
          <w:color w:val="0000CC"/>
          <w:sz w:val="24"/>
          <w:szCs w:val="24"/>
          <w:lang w:eastAsia="en-GB"/>
        </w:rPr>
        <w:t>Security</w:t>
      </w:r>
    </w:p>
    <w:p w14:paraId="16CEADCB" w14:textId="6E61C96C" w:rsidR="00DF59A4" w:rsidRDefault="00DF59A4" w:rsidP="00B2705F">
      <w:pPr>
        <w:spacing w:after="0" w:line="240" w:lineRule="auto"/>
        <w:rPr>
          <w:rFonts w:ascii="Arial" w:eastAsia="Times New Roman" w:hAnsi="Arial" w:cs="Arial"/>
          <w:lang w:eastAsia="en-GB"/>
        </w:rPr>
      </w:pPr>
      <w:r w:rsidRPr="00A523B8">
        <w:rPr>
          <w:rFonts w:ascii="Arial" w:eastAsia="Times New Roman" w:hAnsi="Arial" w:cs="Arial"/>
          <w:lang w:eastAsia="en-GB"/>
        </w:rPr>
        <w:t>We are committed to ensuring that your information is secure.  In order to prevent unauthori</w:t>
      </w:r>
      <w:r w:rsidR="0071198E" w:rsidRPr="00A523B8">
        <w:rPr>
          <w:rFonts w:ascii="Arial" w:eastAsia="Times New Roman" w:hAnsi="Arial" w:cs="Arial"/>
          <w:lang w:eastAsia="en-GB"/>
        </w:rPr>
        <w:t>s</w:t>
      </w:r>
      <w:r w:rsidRPr="00A523B8">
        <w:rPr>
          <w:rFonts w:ascii="Arial" w:eastAsia="Times New Roman" w:hAnsi="Arial" w:cs="Arial"/>
          <w:lang w:eastAsia="en-GB"/>
        </w:rPr>
        <w:t>ed access or disclosure, we have put in place suitable physical, electronic and managerial procedures to safeguard and secure the data we proc</w:t>
      </w:r>
      <w:r w:rsidR="006B47B2" w:rsidRPr="00A523B8">
        <w:rPr>
          <w:rFonts w:ascii="Arial" w:eastAsia="Times New Roman" w:hAnsi="Arial" w:cs="Arial"/>
          <w:lang w:eastAsia="en-GB"/>
        </w:rPr>
        <w:t>ess.</w:t>
      </w:r>
    </w:p>
    <w:p w14:paraId="38791CE9" w14:textId="77777777" w:rsidR="00B2705F" w:rsidRPr="00A523B8" w:rsidRDefault="00B2705F" w:rsidP="00B2705F">
      <w:pPr>
        <w:spacing w:after="0" w:line="240" w:lineRule="auto"/>
        <w:rPr>
          <w:rFonts w:ascii="Arial" w:eastAsia="Times New Roman" w:hAnsi="Arial" w:cs="Arial"/>
          <w:lang w:eastAsia="en-GB"/>
        </w:rPr>
      </w:pPr>
    </w:p>
    <w:p w14:paraId="11EE117A" w14:textId="206D7EE7" w:rsidR="00DF59A4" w:rsidRPr="00C05F70" w:rsidRDefault="00DF59A4" w:rsidP="00C05F70">
      <w:pPr>
        <w:pStyle w:val="ListParagraph"/>
        <w:numPr>
          <w:ilvl w:val="0"/>
          <w:numId w:val="22"/>
        </w:numPr>
        <w:tabs>
          <w:tab w:val="left" w:pos="426"/>
        </w:tabs>
        <w:spacing w:after="0" w:line="240" w:lineRule="auto"/>
        <w:ind w:hanging="720"/>
        <w:rPr>
          <w:rFonts w:ascii="Arial" w:eastAsia="Times New Roman" w:hAnsi="Arial" w:cs="Arial"/>
          <w:color w:val="0000CC"/>
          <w:sz w:val="24"/>
          <w:szCs w:val="24"/>
          <w:lang w:eastAsia="en-GB"/>
        </w:rPr>
      </w:pPr>
      <w:r w:rsidRPr="00C05F70">
        <w:rPr>
          <w:rFonts w:ascii="Arial" w:eastAsia="Times New Roman" w:hAnsi="Arial" w:cs="Arial"/>
          <w:b/>
          <w:bCs/>
          <w:color w:val="0000CC"/>
          <w:sz w:val="24"/>
          <w:szCs w:val="24"/>
          <w:lang w:eastAsia="en-GB"/>
        </w:rPr>
        <w:t>How long do we keep your personal data?</w:t>
      </w:r>
    </w:p>
    <w:p w14:paraId="3D6F2A31" w14:textId="4B51FD55" w:rsidR="00F01E49" w:rsidRDefault="00DF59A4" w:rsidP="00B2705F">
      <w:pPr>
        <w:spacing w:after="0" w:line="240" w:lineRule="auto"/>
        <w:rPr>
          <w:rFonts w:ascii="Arial" w:eastAsia="Times New Roman" w:hAnsi="Arial" w:cs="Arial"/>
          <w:lang w:eastAsia="en-GB"/>
        </w:rPr>
      </w:pPr>
      <w:r w:rsidRPr="001E734F">
        <w:rPr>
          <w:rFonts w:ascii="Arial" w:eastAsia="Times New Roman" w:hAnsi="Arial" w:cs="Arial"/>
          <w:lang w:eastAsia="en-GB"/>
        </w:rPr>
        <w:t>We regularly review the data we hold and securely delete any personal data</w:t>
      </w:r>
      <w:r w:rsidR="007D78F7" w:rsidRPr="001E734F">
        <w:rPr>
          <w:rFonts w:ascii="Arial" w:eastAsia="Times New Roman" w:hAnsi="Arial" w:cs="Arial"/>
          <w:lang w:eastAsia="en-GB"/>
        </w:rPr>
        <w:t xml:space="preserve">, including </w:t>
      </w:r>
      <w:r w:rsidR="00BC17A7" w:rsidRPr="001E734F">
        <w:rPr>
          <w:rFonts w:ascii="Arial" w:eastAsia="Times New Roman" w:hAnsi="Arial" w:cs="Arial"/>
          <w:lang w:eastAsia="en-GB"/>
        </w:rPr>
        <w:t xml:space="preserve">any </w:t>
      </w:r>
      <w:r w:rsidR="007D78F7" w:rsidRPr="001E734F">
        <w:rPr>
          <w:rFonts w:ascii="Arial" w:eastAsia="Times New Roman" w:hAnsi="Arial" w:cs="Arial"/>
          <w:lang w:eastAsia="en-GB"/>
        </w:rPr>
        <w:t>paper records</w:t>
      </w:r>
      <w:r w:rsidR="00BC17A7" w:rsidRPr="001E734F">
        <w:rPr>
          <w:rFonts w:ascii="Arial" w:eastAsia="Times New Roman" w:hAnsi="Arial" w:cs="Arial"/>
          <w:lang w:eastAsia="en-GB"/>
        </w:rPr>
        <w:t>,</w:t>
      </w:r>
      <w:r w:rsidRPr="001E734F">
        <w:rPr>
          <w:rFonts w:ascii="Arial" w:eastAsia="Times New Roman" w:hAnsi="Arial" w:cs="Arial"/>
          <w:lang w:eastAsia="en-GB"/>
        </w:rPr>
        <w:t xml:space="preserve"> that is no longer necessary for us to process</w:t>
      </w:r>
      <w:r w:rsidR="001E734F">
        <w:rPr>
          <w:rFonts w:ascii="Arial" w:eastAsia="Times New Roman" w:hAnsi="Arial" w:cs="Arial"/>
          <w:lang w:eastAsia="en-GB"/>
        </w:rPr>
        <w:t xml:space="preserve">. </w:t>
      </w:r>
      <w:r w:rsidR="007C632E" w:rsidRPr="001E734F">
        <w:rPr>
          <w:rFonts w:ascii="Arial" w:eastAsia="Times New Roman" w:hAnsi="Arial" w:cs="Arial"/>
          <w:lang w:eastAsia="en-GB"/>
        </w:rPr>
        <w:t xml:space="preserve"> </w:t>
      </w:r>
      <w:r w:rsidR="00A37BD0" w:rsidRPr="001E734F">
        <w:rPr>
          <w:rFonts w:ascii="Arial" w:eastAsia="Times New Roman" w:hAnsi="Arial" w:cs="Arial"/>
          <w:lang w:eastAsia="en-GB"/>
        </w:rPr>
        <w:t>Data</w:t>
      </w:r>
      <w:r w:rsidR="00933F0A" w:rsidRPr="001E734F">
        <w:rPr>
          <w:rFonts w:ascii="Arial" w:eastAsia="Times New Roman" w:hAnsi="Arial" w:cs="Arial"/>
          <w:lang w:eastAsia="en-GB"/>
        </w:rPr>
        <w:t xml:space="preserve"> which is</w:t>
      </w:r>
      <w:r w:rsidR="00A37BD0" w:rsidRPr="001E734F">
        <w:rPr>
          <w:rFonts w:ascii="Arial" w:eastAsia="Times New Roman" w:hAnsi="Arial" w:cs="Arial"/>
          <w:lang w:eastAsia="en-GB"/>
        </w:rPr>
        <w:t xml:space="preserve"> held because of </w:t>
      </w:r>
      <w:r w:rsidR="00BC17A7" w:rsidRPr="001E734F">
        <w:rPr>
          <w:rFonts w:ascii="Arial" w:eastAsia="Times New Roman" w:hAnsi="Arial" w:cs="Arial"/>
          <w:lang w:eastAsia="en-GB"/>
        </w:rPr>
        <w:t>a role</w:t>
      </w:r>
      <w:r w:rsidR="00B32710" w:rsidRPr="001E734F">
        <w:rPr>
          <w:rFonts w:ascii="Arial" w:eastAsia="Times New Roman" w:hAnsi="Arial" w:cs="Arial"/>
          <w:lang w:eastAsia="en-GB"/>
        </w:rPr>
        <w:t xml:space="preserve"> </w:t>
      </w:r>
      <w:r w:rsidR="007E545C" w:rsidRPr="001E734F">
        <w:rPr>
          <w:rFonts w:ascii="Arial" w:eastAsia="Times New Roman" w:hAnsi="Arial" w:cs="Arial"/>
          <w:lang w:eastAsia="en-GB"/>
        </w:rPr>
        <w:t xml:space="preserve">that you hold will be deleted as soon as you relinquish that </w:t>
      </w:r>
      <w:r w:rsidR="00BC17A7" w:rsidRPr="001E734F">
        <w:rPr>
          <w:rFonts w:ascii="Arial" w:eastAsia="Times New Roman" w:hAnsi="Arial" w:cs="Arial"/>
          <w:lang w:eastAsia="en-GB"/>
        </w:rPr>
        <w:t>role</w:t>
      </w:r>
      <w:r w:rsidR="00B32710" w:rsidRPr="001E734F">
        <w:rPr>
          <w:rFonts w:ascii="Arial" w:eastAsia="Times New Roman" w:hAnsi="Arial" w:cs="Arial"/>
          <w:lang w:eastAsia="en-GB"/>
        </w:rPr>
        <w:t xml:space="preserve">.  </w:t>
      </w:r>
      <w:r w:rsidR="0074570F" w:rsidRPr="001E734F">
        <w:rPr>
          <w:rFonts w:ascii="Arial" w:eastAsia="Times New Roman" w:hAnsi="Arial" w:cs="Arial"/>
          <w:lang w:eastAsia="en-GB"/>
        </w:rPr>
        <w:t>If we hold your data because you have opted to receive communication</w:t>
      </w:r>
      <w:r w:rsidR="000D56C8" w:rsidRPr="001E734F">
        <w:rPr>
          <w:rFonts w:ascii="Arial" w:eastAsia="Times New Roman" w:hAnsi="Arial" w:cs="Arial"/>
          <w:lang w:eastAsia="en-GB"/>
        </w:rPr>
        <w:t>s</w:t>
      </w:r>
      <w:r w:rsidR="0074570F" w:rsidRPr="001E734F">
        <w:rPr>
          <w:rFonts w:ascii="Arial" w:eastAsia="Times New Roman" w:hAnsi="Arial" w:cs="Arial"/>
          <w:lang w:eastAsia="en-GB"/>
        </w:rPr>
        <w:t xml:space="preserve"> from us, we will ask you</w:t>
      </w:r>
      <w:r w:rsidR="00933F0A" w:rsidRPr="001E734F">
        <w:rPr>
          <w:rFonts w:ascii="Arial" w:eastAsia="Times New Roman" w:hAnsi="Arial" w:cs="Arial"/>
          <w:lang w:eastAsia="en-GB"/>
        </w:rPr>
        <w:t xml:space="preserve"> every three years if you wish to continue to receive such communications, and will delete your data if you do not wish to do so.</w:t>
      </w:r>
    </w:p>
    <w:p w14:paraId="1DA8C375" w14:textId="77777777" w:rsidR="003B25CA" w:rsidRDefault="003B25CA" w:rsidP="00B2705F">
      <w:pPr>
        <w:spacing w:after="0" w:line="240" w:lineRule="auto"/>
        <w:rPr>
          <w:rFonts w:ascii="Arial" w:eastAsia="Times New Roman" w:hAnsi="Arial" w:cs="Arial"/>
          <w:lang w:eastAsia="en-GB"/>
        </w:rPr>
      </w:pPr>
    </w:p>
    <w:p w14:paraId="701A5093" w14:textId="43C50052" w:rsidR="0094603E" w:rsidRPr="00B2705F" w:rsidRDefault="003B25CA" w:rsidP="00B2705F">
      <w:pPr>
        <w:tabs>
          <w:tab w:val="left" w:pos="426"/>
        </w:tabs>
        <w:spacing w:after="0" w:line="240" w:lineRule="auto"/>
        <w:rPr>
          <w:rFonts w:ascii="Arial" w:eastAsia="Times New Roman" w:hAnsi="Arial" w:cs="Arial"/>
          <w:b/>
          <w:color w:val="0000CC"/>
          <w:sz w:val="24"/>
          <w:szCs w:val="24"/>
          <w:lang w:eastAsia="en-GB"/>
        </w:rPr>
      </w:pPr>
      <w:r w:rsidRPr="00B2705F">
        <w:rPr>
          <w:rFonts w:ascii="Arial" w:eastAsia="Times New Roman" w:hAnsi="Arial" w:cs="Arial"/>
          <w:b/>
          <w:color w:val="0000CC"/>
          <w:sz w:val="24"/>
          <w:szCs w:val="24"/>
          <w:lang w:eastAsia="en-GB"/>
        </w:rPr>
        <w:t>8</w:t>
      </w:r>
      <w:r w:rsidRPr="00B2705F">
        <w:rPr>
          <w:rFonts w:ascii="Arial" w:eastAsia="Times New Roman" w:hAnsi="Arial" w:cs="Arial"/>
          <w:b/>
          <w:color w:val="0000CC"/>
          <w:sz w:val="24"/>
          <w:szCs w:val="24"/>
          <w:lang w:eastAsia="en-GB"/>
        </w:rPr>
        <w:tab/>
        <w:t>Cookies</w:t>
      </w:r>
    </w:p>
    <w:p w14:paraId="53F72FDC" w14:textId="4EE373B6" w:rsidR="003B25CA" w:rsidRDefault="009D6762" w:rsidP="00B2705F">
      <w:pPr>
        <w:tabs>
          <w:tab w:val="left" w:pos="426"/>
        </w:tabs>
        <w:spacing w:after="0" w:line="240" w:lineRule="auto"/>
        <w:rPr>
          <w:rFonts w:ascii="Arial" w:eastAsia="Times New Roman" w:hAnsi="Arial" w:cs="Arial"/>
          <w:lang w:eastAsia="en-GB"/>
        </w:rPr>
      </w:pPr>
      <w:r>
        <w:rPr>
          <w:rFonts w:ascii="Arial" w:eastAsia="Times New Roman" w:hAnsi="Arial" w:cs="Arial"/>
          <w:lang w:eastAsia="en-GB"/>
        </w:rPr>
        <w:t>The CTiC website (</w:t>
      </w:r>
      <w:hyperlink r:id="rId10" w:history="1">
        <w:r w:rsidRPr="000A7C45">
          <w:rPr>
            <w:rStyle w:val="Hyperlink"/>
            <w:rFonts w:ascii="Arial" w:eastAsia="Times New Roman" w:hAnsi="Arial" w:cs="Arial"/>
            <w:lang w:eastAsia="en-GB"/>
          </w:rPr>
          <w:t>www.churchestogethercumbria.co.uk</w:t>
        </w:r>
      </w:hyperlink>
      <w:r>
        <w:rPr>
          <w:rFonts w:ascii="Arial" w:eastAsia="Times New Roman" w:hAnsi="Arial" w:cs="Arial"/>
          <w:lang w:eastAsia="en-GB"/>
        </w:rPr>
        <w:t xml:space="preserve"> ) </w:t>
      </w:r>
      <w:r w:rsidR="0061119B">
        <w:rPr>
          <w:rFonts w:ascii="Arial" w:eastAsia="Times New Roman" w:hAnsi="Arial" w:cs="Arial"/>
          <w:lang w:eastAsia="en-GB"/>
        </w:rPr>
        <w:t>creates ‘session cookies’.  These are a default setting</w:t>
      </w:r>
      <w:r w:rsidR="006F0A2C">
        <w:rPr>
          <w:rFonts w:ascii="Arial" w:eastAsia="Times New Roman" w:hAnsi="Arial" w:cs="Arial"/>
          <w:lang w:eastAsia="en-GB"/>
        </w:rPr>
        <w:t xml:space="preserve"> and expire when the user leaves the site.</w:t>
      </w:r>
    </w:p>
    <w:p w14:paraId="1AAC08D2" w14:textId="77777777" w:rsidR="003B25CA" w:rsidRDefault="003B25CA" w:rsidP="00B2705F">
      <w:pPr>
        <w:tabs>
          <w:tab w:val="left" w:pos="426"/>
        </w:tabs>
        <w:spacing w:after="0" w:line="240" w:lineRule="auto"/>
        <w:rPr>
          <w:rFonts w:ascii="Arial" w:eastAsia="Times New Roman" w:hAnsi="Arial" w:cs="Arial"/>
          <w:lang w:eastAsia="en-GB"/>
        </w:rPr>
      </w:pPr>
    </w:p>
    <w:p w14:paraId="3835E6E6" w14:textId="7F67FEB0" w:rsidR="00DF59A4" w:rsidRPr="00D91062" w:rsidRDefault="00DD65C1" w:rsidP="00DD65C1">
      <w:pPr>
        <w:pStyle w:val="ListParagraph"/>
        <w:tabs>
          <w:tab w:val="left" w:pos="426"/>
        </w:tabs>
        <w:spacing w:after="0" w:line="240" w:lineRule="auto"/>
        <w:ind w:left="2160" w:hanging="2160"/>
        <w:rPr>
          <w:rFonts w:ascii="Arial" w:eastAsia="Times New Roman" w:hAnsi="Arial" w:cs="Arial"/>
          <w:b/>
          <w:color w:val="0000CC"/>
          <w:sz w:val="24"/>
          <w:szCs w:val="24"/>
          <w:lang w:eastAsia="en-GB"/>
        </w:rPr>
      </w:pPr>
      <w:r>
        <w:rPr>
          <w:rFonts w:ascii="Arial" w:eastAsia="Times New Roman" w:hAnsi="Arial" w:cs="Arial"/>
          <w:b/>
          <w:bCs/>
          <w:color w:val="0000CC"/>
          <w:sz w:val="24"/>
          <w:szCs w:val="24"/>
          <w:lang w:eastAsia="en-GB"/>
        </w:rPr>
        <w:t>9</w:t>
      </w:r>
      <w:r>
        <w:rPr>
          <w:rFonts w:ascii="Arial" w:eastAsia="Times New Roman" w:hAnsi="Arial" w:cs="Arial"/>
          <w:b/>
          <w:bCs/>
          <w:color w:val="0000CC"/>
          <w:sz w:val="24"/>
          <w:szCs w:val="24"/>
          <w:lang w:eastAsia="en-GB"/>
        </w:rPr>
        <w:tab/>
      </w:r>
      <w:r w:rsidR="00DF59A4" w:rsidRPr="00D91062">
        <w:rPr>
          <w:rFonts w:ascii="Arial" w:eastAsia="Times New Roman" w:hAnsi="Arial" w:cs="Arial"/>
          <w:b/>
          <w:bCs/>
          <w:color w:val="0000CC"/>
          <w:sz w:val="24"/>
          <w:szCs w:val="24"/>
          <w:lang w:eastAsia="en-GB"/>
        </w:rPr>
        <w:t xml:space="preserve">Your rights and your personal data </w:t>
      </w:r>
    </w:p>
    <w:p w14:paraId="06E7E70A" w14:textId="77777777" w:rsidR="00DF59A4" w:rsidRPr="00A523B8" w:rsidRDefault="00DF59A4" w:rsidP="00B2705F">
      <w:pPr>
        <w:spacing w:after="0" w:line="240" w:lineRule="auto"/>
        <w:rPr>
          <w:rFonts w:ascii="Arial" w:eastAsia="Times New Roman" w:hAnsi="Arial" w:cs="Arial"/>
          <w:lang w:eastAsia="en-GB"/>
        </w:rPr>
      </w:pPr>
      <w:r w:rsidRPr="00A523B8">
        <w:rPr>
          <w:rFonts w:ascii="Arial" w:eastAsia="Times New Roman" w:hAnsi="Arial" w:cs="Arial"/>
          <w:lang w:eastAsia="en-GB"/>
        </w:rPr>
        <w:t>Unless subject to an exemption under the GDPR, you have the following rights with respect to your personal data: -</w:t>
      </w:r>
    </w:p>
    <w:p w14:paraId="290D0779" w14:textId="6398C08E" w:rsidR="00DE589D" w:rsidRPr="00EA4400" w:rsidRDefault="00DF59A4" w:rsidP="00DE589D">
      <w:pPr>
        <w:pStyle w:val="ListParagraph"/>
        <w:numPr>
          <w:ilvl w:val="0"/>
          <w:numId w:val="23"/>
        </w:numPr>
        <w:spacing w:after="0" w:line="240" w:lineRule="auto"/>
        <w:ind w:left="284" w:hanging="284"/>
        <w:rPr>
          <w:rFonts w:ascii="Arial" w:eastAsia="Times New Roman" w:hAnsi="Arial" w:cs="Arial"/>
          <w:lang w:eastAsia="en-GB"/>
        </w:rPr>
      </w:pPr>
      <w:r w:rsidRPr="00EA4400">
        <w:rPr>
          <w:rFonts w:ascii="Arial" w:eastAsia="Times New Roman" w:hAnsi="Arial" w:cs="Arial"/>
          <w:lang w:eastAsia="en-GB"/>
        </w:rPr>
        <w:t xml:space="preserve">The right to request a copy of your personal data which </w:t>
      </w:r>
      <w:r w:rsidR="0085374D" w:rsidRPr="00EA4400">
        <w:rPr>
          <w:rFonts w:ascii="Arial" w:eastAsia="Times New Roman" w:hAnsi="Arial" w:cs="Arial"/>
          <w:lang w:eastAsia="en-GB"/>
        </w:rPr>
        <w:t>the CTiC Executive Council</w:t>
      </w:r>
      <w:r w:rsidRPr="00EA4400">
        <w:rPr>
          <w:rFonts w:ascii="Arial" w:eastAsia="Times New Roman" w:hAnsi="Arial" w:cs="Arial"/>
          <w:lang w:eastAsia="en-GB"/>
        </w:rPr>
        <w:t xml:space="preserve"> holds about you</w:t>
      </w:r>
      <w:r w:rsidR="000F464A" w:rsidRPr="00EA4400">
        <w:rPr>
          <w:rFonts w:ascii="Arial" w:eastAsia="Times New Roman" w:hAnsi="Arial" w:cs="Arial"/>
          <w:lang w:eastAsia="en-GB"/>
        </w:rPr>
        <w:t xml:space="preserve">.  </w:t>
      </w:r>
      <w:r w:rsidR="000928DF" w:rsidRPr="00EA4400">
        <w:rPr>
          <w:rFonts w:ascii="Arial" w:eastAsia="Times New Roman" w:hAnsi="Arial" w:cs="Arial"/>
          <w:lang w:eastAsia="en-GB"/>
        </w:rPr>
        <w:t xml:space="preserve">This right may be exercised by contacting the CTiC </w:t>
      </w:r>
      <w:r w:rsidR="00EA4400" w:rsidRPr="00EA4400">
        <w:rPr>
          <w:rFonts w:ascii="Arial" w:eastAsia="Times New Roman" w:hAnsi="Arial" w:cs="Arial"/>
          <w:lang w:eastAsia="en-GB"/>
        </w:rPr>
        <w:t xml:space="preserve">Administrator </w:t>
      </w:r>
      <w:hyperlink r:id="rId11" w:history="1">
        <w:r w:rsidR="00DE589D" w:rsidRPr="00EA4400">
          <w:rPr>
            <w:rStyle w:val="Hyperlink"/>
            <w:rFonts w:ascii="Arial" w:eastAsia="Times New Roman" w:hAnsi="Arial" w:cs="Arial"/>
            <w:lang w:eastAsia="en-GB"/>
          </w:rPr>
          <w:t>ebctic@outlook.com</w:t>
        </w:r>
      </w:hyperlink>
      <w:r w:rsidR="00DE589D" w:rsidRPr="00EA4400">
        <w:rPr>
          <w:rFonts w:ascii="Arial" w:eastAsia="Times New Roman" w:hAnsi="Arial" w:cs="Arial"/>
          <w:lang w:eastAsia="en-GB"/>
        </w:rPr>
        <w:t xml:space="preserve"> or by writing to her, c/o Bishop’s House, Ambleside Road, Keswick CA12 4DD.</w:t>
      </w:r>
    </w:p>
    <w:p w14:paraId="0739B507" w14:textId="66411DC8" w:rsidR="00DF59A4" w:rsidRPr="00A523B8" w:rsidRDefault="00DF59A4" w:rsidP="00B2705F">
      <w:pPr>
        <w:pStyle w:val="ListParagraph"/>
        <w:numPr>
          <w:ilvl w:val="0"/>
          <w:numId w:val="18"/>
        </w:numPr>
        <w:spacing w:after="0" w:line="240" w:lineRule="auto"/>
        <w:ind w:left="284" w:hanging="284"/>
        <w:rPr>
          <w:rFonts w:ascii="Arial" w:eastAsia="Times New Roman" w:hAnsi="Arial" w:cs="Arial"/>
          <w:lang w:eastAsia="en-GB"/>
        </w:rPr>
      </w:pPr>
      <w:r w:rsidRPr="00A523B8">
        <w:rPr>
          <w:rFonts w:ascii="Arial" w:eastAsia="Times New Roman" w:hAnsi="Arial" w:cs="Arial"/>
          <w:lang w:eastAsia="en-GB"/>
        </w:rPr>
        <w:t xml:space="preserve">The right to request that </w:t>
      </w:r>
      <w:r w:rsidR="0085374D" w:rsidRPr="00A523B8">
        <w:rPr>
          <w:rFonts w:ascii="Arial" w:eastAsia="Times New Roman" w:hAnsi="Arial" w:cs="Arial"/>
          <w:lang w:eastAsia="en-GB"/>
        </w:rPr>
        <w:t>the CTiC Executive Council</w:t>
      </w:r>
      <w:r w:rsidRPr="00A523B8">
        <w:rPr>
          <w:rFonts w:ascii="Arial" w:eastAsia="Times New Roman" w:hAnsi="Arial" w:cs="Arial"/>
          <w:lang w:eastAsia="en-GB"/>
        </w:rPr>
        <w:t xml:space="preserve"> corrects any personal data if it is found to be inaccurate or out of date;</w:t>
      </w:r>
    </w:p>
    <w:p w14:paraId="4BE27541" w14:textId="5728BD5B" w:rsidR="00DF59A4" w:rsidRPr="00A523B8" w:rsidRDefault="00DF59A4" w:rsidP="00B2705F">
      <w:pPr>
        <w:pStyle w:val="ListParagraph"/>
        <w:numPr>
          <w:ilvl w:val="0"/>
          <w:numId w:val="18"/>
        </w:numPr>
        <w:spacing w:after="0" w:line="240" w:lineRule="auto"/>
        <w:ind w:left="284" w:hanging="284"/>
        <w:rPr>
          <w:rFonts w:ascii="Arial" w:eastAsia="Times New Roman" w:hAnsi="Arial" w:cs="Arial"/>
          <w:lang w:eastAsia="en-GB"/>
        </w:rPr>
      </w:pPr>
      <w:r w:rsidRPr="00A523B8">
        <w:rPr>
          <w:rFonts w:ascii="Arial" w:eastAsia="Times New Roman" w:hAnsi="Arial" w:cs="Arial"/>
          <w:lang w:eastAsia="en-GB"/>
        </w:rPr>
        <w:t xml:space="preserve">The right to request your personal data is erased where it is no longer necessary for </w:t>
      </w:r>
      <w:r w:rsidR="0085374D" w:rsidRPr="00A523B8">
        <w:rPr>
          <w:rFonts w:ascii="Arial" w:eastAsia="Times New Roman" w:hAnsi="Arial" w:cs="Arial"/>
          <w:lang w:eastAsia="en-GB"/>
        </w:rPr>
        <w:t>the CTiC Executive Council</w:t>
      </w:r>
      <w:r w:rsidRPr="00A523B8">
        <w:rPr>
          <w:rFonts w:ascii="Arial" w:eastAsia="Times New Roman" w:hAnsi="Arial" w:cs="Arial"/>
          <w:lang w:eastAsia="en-GB"/>
        </w:rPr>
        <w:t xml:space="preserve"> to retain such data. (Records will remain in skeleton, to ensure no further contact in future);</w:t>
      </w:r>
    </w:p>
    <w:p w14:paraId="49B922CB" w14:textId="566D129E" w:rsidR="00933F0A" w:rsidRDefault="00DF59A4" w:rsidP="00B2705F">
      <w:pPr>
        <w:pStyle w:val="ListParagraph"/>
        <w:numPr>
          <w:ilvl w:val="0"/>
          <w:numId w:val="18"/>
        </w:numPr>
        <w:spacing w:after="0" w:line="240" w:lineRule="auto"/>
        <w:ind w:left="284" w:hanging="284"/>
        <w:rPr>
          <w:rFonts w:ascii="Arial" w:eastAsia="Times New Roman" w:hAnsi="Arial" w:cs="Arial"/>
          <w:lang w:eastAsia="en-GB"/>
        </w:rPr>
      </w:pPr>
      <w:r w:rsidRPr="00A523B8">
        <w:rPr>
          <w:rFonts w:ascii="Arial" w:eastAsia="Times New Roman" w:hAnsi="Arial" w:cs="Arial"/>
          <w:lang w:eastAsia="en-GB"/>
        </w:rPr>
        <w:t>The right to withdraw your consent to the processing at any time</w:t>
      </w:r>
    </w:p>
    <w:p w14:paraId="31702BC3" w14:textId="77777777" w:rsidR="00933F0A" w:rsidRDefault="00933F0A">
      <w:pPr>
        <w:rPr>
          <w:rFonts w:ascii="Arial" w:eastAsia="Times New Roman" w:hAnsi="Arial" w:cs="Arial"/>
          <w:lang w:eastAsia="en-GB"/>
        </w:rPr>
      </w:pPr>
      <w:r>
        <w:rPr>
          <w:rFonts w:ascii="Arial" w:eastAsia="Times New Roman" w:hAnsi="Arial" w:cs="Arial"/>
          <w:lang w:eastAsia="en-GB"/>
        </w:rPr>
        <w:br w:type="page"/>
      </w:r>
    </w:p>
    <w:p w14:paraId="5E7899F7" w14:textId="77777777" w:rsidR="00DF59A4" w:rsidRPr="00A523B8" w:rsidRDefault="00DF59A4" w:rsidP="00B2705F">
      <w:pPr>
        <w:pStyle w:val="ListParagraph"/>
        <w:numPr>
          <w:ilvl w:val="0"/>
          <w:numId w:val="18"/>
        </w:numPr>
        <w:spacing w:after="0" w:line="240" w:lineRule="auto"/>
        <w:ind w:left="284" w:hanging="284"/>
        <w:rPr>
          <w:rFonts w:ascii="Arial" w:eastAsia="Times New Roman" w:hAnsi="Arial" w:cs="Arial"/>
          <w:lang w:eastAsia="en-GB"/>
        </w:rPr>
      </w:pPr>
      <w:r w:rsidRPr="00A523B8">
        <w:rPr>
          <w:rFonts w:ascii="Arial" w:eastAsia="Times New Roman" w:hAnsi="Arial" w:cs="Arial"/>
          <w:lang w:eastAsia="en-GB"/>
        </w:rPr>
        <w:lastRenderedPageBreak/>
        <w:t>The right to request that the data controller provide the data subject with his/her personal data and where possible, to transmit that data directly to another data controller, (known as the right to data portability), (where applicable) [</w:t>
      </w:r>
      <w:r w:rsidRPr="00A523B8">
        <w:rPr>
          <w:rFonts w:ascii="Arial" w:eastAsia="Times New Roman" w:hAnsi="Arial" w:cs="Arial"/>
          <w:i/>
          <w:iCs/>
          <w:bdr w:val="none" w:sz="0" w:space="0" w:color="auto" w:frame="1"/>
          <w:lang w:eastAsia="en-GB"/>
        </w:rPr>
        <w:t>Only applies where the processing is based on consent or is necessary for the performance of a contract with the data subject and in either case the data controller processes the data by automated means</w:t>
      </w:r>
      <w:r w:rsidRPr="00A523B8">
        <w:rPr>
          <w:rFonts w:ascii="Arial" w:eastAsia="Times New Roman" w:hAnsi="Arial" w:cs="Arial"/>
          <w:lang w:eastAsia="en-GB"/>
        </w:rPr>
        <w:t>].</w:t>
      </w:r>
    </w:p>
    <w:p w14:paraId="53B778DD" w14:textId="77777777" w:rsidR="00DF59A4" w:rsidRPr="00A523B8" w:rsidRDefault="00DF59A4" w:rsidP="00B2705F">
      <w:pPr>
        <w:pStyle w:val="ListParagraph"/>
        <w:numPr>
          <w:ilvl w:val="0"/>
          <w:numId w:val="18"/>
        </w:numPr>
        <w:spacing w:after="0" w:line="240" w:lineRule="auto"/>
        <w:ind w:left="284" w:hanging="284"/>
        <w:rPr>
          <w:rFonts w:ascii="Arial" w:eastAsia="Times New Roman" w:hAnsi="Arial" w:cs="Arial"/>
          <w:lang w:eastAsia="en-GB"/>
        </w:rPr>
      </w:pPr>
      <w:r w:rsidRPr="00A523B8">
        <w:rPr>
          <w:rFonts w:ascii="Arial" w:eastAsia="Times New Roman" w:hAnsi="Arial" w:cs="Arial"/>
          <w:lang w:eastAsia="en-GB"/>
        </w:rPr>
        <w:t>The right, where there is a dispute in relation to the accuracy or processing of your personal data, to request a restriction is placed on further processing;</w:t>
      </w:r>
    </w:p>
    <w:p w14:paraId="40A491D9" w14:textId="77777777" w:rsidR="00DF59A4" w:rsidRPr="00A523B8" w:rsidRDefault="00DF59A4" w:rsidP="00B2705F">
      <w:pPr>
        <w:pStyle w:val="ListParagraph"/>
        <w:numPr>
          <w:ilvl w:val="0"/>
          <w:numId w:val="18"/>
        </w:numPr>
        <w:spacing w:after="0" w:line="240" w:lineRule="auto"/>
        <w:ind w:left="284" w:hanging="284"/>
        <w:rPr>
          <w:rFonts w:ascii="Arial" w:eastAsia="Times New Roman" w:hAnsi="Arial" w:cs="Arial"/>
          <w:lang w:eastAsia="en-GB"/>
        </w:rPr>
      </w:pPr>
      <w:r w:rsidRPr="00A523B8">
        <w:rPr>
          <w:rFonts w:ascii="Arial" w:eastAsia="Times New Roman" w:hAnsi="Arial" w:cs="Arial"/>
          <w:lang w:eastAsia="en-GB"/>
        </w:rPr>
        <w:t>The right to object to the processing of personal data, (where applicable) [</w:t>
      </w:r>
      <w:r w:rsidRPr="00A523B8">
        <w:rPr>
          <w:rFonts w:ascii="Arial" w:eastAsia="Times New Roman" w:hAnsi="Arial" w:cs="Arial"/>
          <w:i/>
          <w:iCs/>
          <w:bdr w:val="none" w:sz="0" w:space="0" w:color="auto" w:frame="1"/>
          <w:lang w:eastAsia="en-GB"/>
        </w:rPr>
        <w:t>Only applies where processing is based on legitimate interests (or the performance of a task in the public interest/exercise of official authority); direct marketing and processing for the purposes of scientific/historical research and statistics</w:t>
      </w:r>
      <w:r w:rsidRPr="00A523B8">
        <w:rPr>
          <w:rFonts w:ascii="Arial" w:eastAsia="Times New Roman" w:hAnsi="Arial" w:cs="Arial"/>
          <w:lang w:eastAsia="en-GB"/>
        </w:rPr>
        <w:t>]</w:t>
      </w:r>
    </w:p>
    <w:p w14:paraId="047C0A54" w14:textId="01B62666" w:rsidR="00DF59A4" w:rsidRPr="00A523B8" w:rsidRDefault="00DF59A4" w:rsidP="00B2705F">
      <w:pPr>
        <w:pStyle w:val="ListParagraph"/>
        <w:numPr>
          <w:ilvl w:val="0"/>
          <w:numId w:val="18"/>
        </w:numPr>
        <w:spacing w:after="0" w:line="240" w:lineRule="auto"/>
        <w:ind w:left="284" w:hanging="284"/>
        <w:rPr>
          <w:rFonts w:ascii="Arial" w:eastAsia="Times New Roman" w:hAnsi="Arial" w:cs="Arial"/>
          <w:lang w:eastAsia="en-GB"/>
        </w:rPr>
      </w:pPr>
      <w:r w:rsidRPr="00A523B8">
        <w:rPr>
          <w:rFonts w:ascii="Arial" w:eastAsia="Times New Roman" w:hAnsi="Arial" w:cs="Arial"/>
          <w:lang w:eastAsia="en-GB"/>
        </w:rPr>
        <w:t>The right to lodge a complaint with the Information Commissioner</w:t>
      </w:r>
      <w:r w:rsidR="006C332B" w:rsidRPr="00A523B8">
        <w:rPr>
          <w:rFonts w:ascii="Arial" w:eastAsia="Times New Roman" w:hAnsi="Arial" w:cs="Arial"/>
          <w:lang w:eastAsia="en-GB"/>
        </w:rPr>
        <w:t>’</w:t>
      </w:r>
      <w:r w:rsidRPr="00A523B8">
        <w:rPr>
          <w:rFonts w:ascii="Arial" w:eastAsia="Times New Roman" w:hAnsi="Arial" w:cs="Arial"/>
          <w:lang w:eastAsia="en-GB"/>
        </w:rPr>
        <w:t>s Office.</w:t>
      </w:r>
    </w:p>
    <w:p w14:paraId="43EBC31D" w14:textId="77777777" w:rsidR="0071198E" w:rsidRPr="00A523B8" w:rsidRDefault="0071198E" w:rsidP="00B2705F">
      <w:pPr>
        <w:spacing w:after="0" w:line="240" w:lineRule="auto"/>
        <w:rPr>
          <w:rFonts w:ascii="Arial" w:eastAsia="Times New Roman" w:hAnsi="Arial" w:cs="Arial"/>
          <w:lang w:eastAsia="en-GB"/>
        </w:rPr>
      </w:pPr>
    </w:p>
    <w:p w14:paraId="207C5EED" w14:textId="67731635" w:rsidR="00DF59A4" w:rsidRPr="006E089D" w:rsidRDefault="00DF59A4" w:rsidP="006E089D">
      <w:pPr>
        <w:pStyle w:val="ListParagraph"/>
        <w:numPr>
          <w:ilvl w:val="3"/>
          <w:numId w:val="4"/>
        </w:numPr>
        <w:tabs>
          <w:tab w:val="left" w:pos="426"/>
        </w:tabs>
        <w:spacing w:after="0" w:line="240" w:lineRule="auto"/>
        <w:ind w:hanging="2880"/>
        <w:rPr>
          <w:rFonts w:ascii="Arial" w:eastAsia="Times New Roman" w:hAnsi="Arial" w:cs="Arial"/>
          <w:color w:val="0000CC"/>
          <w:sz w:val="24"/>
          <w:szCs w:val="24"/>
          <w:lang w:eastAsia="en-GB"/>
        </w:rPr>
      </w:pPr>
      <w:r w:rsidRPr="006E089D">
        <w:rPr>
          <w:rFonts w:ascii="Arial" w:eastAsia="Times New Roman" w:hAnsi="Arial" w:cs="Arial"/>
          <w:b/>
          <w:bCs/>
          <w:color w:val="0000CC"/>
          <w:sz w:val="24"/>
          <w:szCs w:val="24"/>
          <w:lang w:eastAsia="en-GB"/>
        </w:rPr>
        <w:t>Contact Details</w:t>
      </w:r>
    </w:p>
    <w:p w14:paraId="5E526943" w14:textId="439F2906" w:rsidR="00DF59A4" w:rsidRPr="00A523B8" w:rsidRDefault="00DF59A4" w:rsidP="00B2705F">
      <w:pPr>
        <w:spacing w:after="0" w:line="240" w:lineRule="auto"/>
        <w:rPr>
          <w:rFonts w:ascii="Arial" w:eastAsia="Times New Roman" w:hAnsi="Arial" w:cs="Arial"/>
          <w:lang w:eastAsia="en-GB"/>
        </w:rPr>
      </w:pPr>
      <w:r w:rsidRPr="00A523B8">
        <w:rPr>
          <w:rFonts w:ascii="Arial" w:eastAsia="Times New Roman" w:hAnsi="Arial" w:cs="Arial"/>
          <w:lang w:eastAsia="en-GB"/>
        </w:rPr>
        <w:t xml:space="preserve">To exercise all relevant rights, queries of complaints please in the first instance contact the </w:t>
      </w:r>
      <w:r w:rsidR="00CF5EFE" w:rsidRPr="00A523B8">
        <w:rPr>
          <w:rFonts w:ascii="Arial" w:eastAsia="Times New Roman" w:hAnsi="Arial" w:cs="Arial"/>
          <w:lang w:eastAsia="en-GB"/>
        </w:rPr>
        <w:t xml:space="preserve">CTiC Administrator </w:t>
      </w:r>
      <w:hyperlink r:id="rId12" w:history="1">
        <w:r w:rsidR="00CF5EFE" w:rsidRPr="00A523B8">
          <w:rPr>
            <w:rStyle w:val="Hyperlink"/>
            <w:rFonts w:ascii="Arial" w:eastAsia="Times New Roman" w:hAnsi="Arial" w:cs="Arial"/>
            <w:color w:val="auto"/>
            <w:lang w:eastAsia="en-GB"/>
          </w:rPr>
          <w:t>ebctic@outlook.com</w:t>
        </w:r>
      </w:hyperlink>
      <w:r w:rsidR="00CF5EFE" w:rsidRPr="00A523B8">
        <w:rPr>
          <w:rFonts w:ascii="Arial" w:eastAsia="Times New Roman" w:hAnsi="Arial" w:cs="Arial"/>
          <w:lang w:eastAsia="en-GB"/>
        </w:rPr>
        <w:t xml:space="preserve"> </w:t>
      </w:r>
      <w:r w:rsidRPr="00A523B8">
        <w:rPr>
          <w:rFonts w:ascii="Arial" w:eastAsia="Times New Roman" w:hAnsi="Arial" w:cs="Arial"/>
          <w:lang w:eastAsia="en-GB"/>
        </w:rPr>
        <w:t xml:space="preserve">or </w:t>
      </w:r>
      <w:r w:rsidR="00CF5EFE" w:rsidRPr="00A523B8">
        <w:rPr>
          <w:rFonts w:ascii="Arial" w:eastAsia="Times New Roman" w:hAnsi="Arial" w:cs="Arial"/>
          <w:lang w:eastAsia="en-GB"/>
        </w:rPr>
        <w:t>c/o Bishop’s House, Ambleside Road, Keswick CA12 4DD.</w:t>
      </w:r>
    </w:p>
    <w:p w14:paraId="4BF5A804" w14:textId="77777777" w:rsidR="00CF5EFE" w:rsidRPr="00A523B8" w:rsidRDefault="00CF5EFE" w:rsidP="00B2705F">
      <w:pPr>
        <w:spacing w:after="0" w:line="240" w:lineRule="auto"/>
        <w:rPr>
          <w:rFonts w:ascii="Arial" w:eastAsia="Times New Roman" w:hAnsi="Arial" w:cs="Arial"/>
          <w:lang w:eastAsia="en-GB"/>
        </w:rPr>
      </w:pPr>
    </w:p>
    <w:p w14:paraId="1A9D0DE7" w14:textId="3CACFB82" w:rsidR="00DF59A4" w:rsidRPr="00A523B8" w:rsidRDefault="00DF59A4" w:rsidP="00B2705F">
      <w:pPr>
        <w:spacing w:after="0" w:line="240" w:lineRule="auto"/>
        <w:rPr>
          <w:rFonts w:ascii="Arial" w:eastAsia="Times New Roman" w:hAnsi="Arial" w:cs="Arial"/>
          <w:lang w:eastAsia="en-GB"/>
        </w:rPr>
      </w:pPr>
      <w:r w:rsidRPr="00A523B8">
        <w:rPr>
          <w:rFonts w:ascii="Arial" w:eastAsia="Times New Roman" w:hAnsi="Arial" w:cs="Arial"/>
          <w:lang w:eastAsia="en-GB"/>
        </w:rPr>
        <w:t>You can contact the Information Commissioner</w:t>
      </w:r>
      <w:r w:rsidR="00665598" w:rsidRPr="00A523B8">
        <w:rPr>
          <w:rFonts w:ascii="Arial" w:eastAsia="Times New Roman" w:hAnsi="Arial" w:cs="Arial"/>
          <w:lang w:eastAsia="en-GB"/>
        </w:rPr>
        <w:t>’</w:t>
      </w:r>
      <w:r w:rsidRPr="00A523B8">
        <w:rPr>
          <w:rFonts w:ascii="Arial" w:eastAsia="Times New Roman" w:hAnsi="Arial" w:cs="Arial"/>
          <w:lang w:eastAsia="en-GB"/>
        </w:rPr>
        <w:t xml:space="preserve">s Office on 0303 123 1113 or via email </w:t>
      </w:r>
      <w:hyperlink r:id="rId13" w:history="1">
        <w:r w:rsidRPr="00A523B8">
          <w:rPr>
            <w:rFonts w:ascii="Arial" w:eastAsia="Times New Roman" w:hAnsi="Arial" w:cs="Arial"/>
            <w:u w:val="single"/>
            <w:bdr w:val="none" w:sz="0" w:space="0" w:color="auto" w:frame="1"/>
            <w:lang w:eastAsia="en-GB"/>
          </w:rPr>
          <w:t>https://ico.org.uk/global/contact-us/email/</w:t>
        </w:r>
      </w:hyperlink>
      <w:r w:rsidRPr="00A523B8">
        <w:rPr>
          <w:rFonts w:ascii="Arial" w:eastAsia="Times New Roman" w:hAnsi="Arial" w:cs="Arial"/>
          <w:lang w:eastAsia="en-GB"/>
        </w:rPr>
        <w:t xml:space="preserve"> or at the Information Commissioner's Office, Wycliffe House, Water Lane, Wilmslow, Cheshire. SK9 5AF.</w:t>
      </w:r>
    </w:p>
    <w:p w14:paraId="0D8DC71B" w14:textId="2916B6B0" w:rsidR="00DF59A4" w:rsidRPr="00A523B8" w:rsidRDefault="00DF59A4" w:rsidP="00B2705F">
      <w:pPr>
        <w:spacing w:after="0" w:line="240" w:lineRule="auto"/>
        <w:rPr>
          <w:rFonts w:ascii="Arial" w:eastAsia="Times New Roman" w:hAnsi="Arial" w:cs="Arial"/>
          <w:lang w:eastAsia="en-GB"/>
        </w:rPr>
      </w:pPr>
      <w:r w:rsidRPr="00A523B8">
        <w:rPr>
          <w:rFonts w:ascii="Arial" w:eastAsia="Times New Roman" w:hAnsi="Arial" w:cs="Arial"/>
          <w:lang w:eastAsia="en-GB"/>
        </w:rPr>
        <w:t>  </w:t>
      </w:r>
    </w:p>
    <w:bookmarkStart w:id="2" w:name="_ftn1"/>
    <w:p w14:paraId="131C1647" w14:textId="77777777" w:rsidR="00DF59A4" w:rsidRPr="00A523B8" w:rsidRDefault="00DF59A4" w:rsidP="00B2705F">
      <w:pPr>
        <w:spacing w:after="0" w:line="240" w:lineRule="auto"/>
        <w:rPr>
          <w:rFonts w:ascii="Arial" w:eastAsia="Times New Roman" w:hAnsi="Arial" w:cs="Arial"/>
          <w:lang w:eastAsia="en-GB"/>
        </w:rPr>
      </w:pPr>
      <w:r w:rsidRPr="00A523B8">
        <w:rPr>
          <w:rFonts w:ascii="Arial" w:eastAsia="Times New Roman" w:hAnsi="Arial" w:cs="Arial"/>
          <w:lang w:eastAsia="en-GB"/>
        </w:rPr>
        <w:fldChar w:fldCharType="begin"/>
      </w:r>
      <w:r w:rsidRPr="00A523B8">
        <w:rPr>
          <w:rFonts w:ascii="Arial" w:eastAsia="Times New Roman" w:hAnsi="Arial" w:cs="Arial"/>
          <w:lang w:eastAsia="en-GB"/>
        </w:rPr>
        <w:instrText xml:space="preserve"> HYPERLINK "http://www.methodist.org.uk/privacy-and-cookie-policy/" \l "_ftnref1" </w:instrText>
      </w:r>
      <w:r w:rsidRPr="00A523B8">
        <w:rPr>
          <w:rFonts w:ascii="Arial" w:eastAsia="Times New Roman" w:hAnsi="Arial" w:cs="Arial"/>
          <w:lang w:eastAsia="en-GB"/>
        </w:rPr>
        <w:fldChar w:fldCharType="separate"/>
      </w:r>
      <w:r w:rsidRPr="00A523B8">
        <w:rPr>
          <w:rFonts w:ascii="Arial" w:eastAsia="Times New Roman" w:hAnsi="Arial" w:cs="Arial"/>
          <w:u w:val="single"/>
          <w:lang w:eastAsia="en-GB"/>
        </w:rPr>
        <w:t>[1]</w:t>
      </w:r>
      <w:r w:rsidRPr="00A523B8">
        <w:rPr>
          <w:rFonts w:ascii="Arial" w:eastAsia="Times New Roman" w:hAnsi="Arial" w:cs="Arial"/>
          <w:lang w:eastAsia="en-GB"/>
        </w:rPr>
        <w:fldChar w:fldCharType="end"/>
      </w:r>
      <w:bookmarkEnd w:id="2"/>
      <w:r w:rsidRPr="00A523B8">
        <w:rPr>
          <w:rFonts w:ascii="Arial" w:eastAsia="Times New Roman" w:hAnsi="Arial" w:cs="Arial"/>
          <w:lang w:eastAsia="en-GB"/>
        </w:rPr>
        <w:t xml:space="preserve"> Article 9 GDPR defines sensitive data as information about an individual’s race, ethnic origin, politics, religion, trade union membership, genetics, biometrics (where used for ID purposes), health, sex life, or sexual orientation</w:t>
      </w:r>
    </w:p>
    <w:p w14:paraId="3AD541AF" w14:textId="77777777" w:rsidR="005C3F46" w:rsidRPr="00A523B8" w:rsidRDefault="007A5A9D" w:rsidP="00B2705F">
      <w:pPr>
        <w:spacing w:after="0" w:line="240" w:lineRule="auto"/>
        <w:rPr>
          <w:rFonts w:ascii="Arial" w:hAnsi="Arial" w:cs="Arial"/>
        </w:rPr>
      </w:pPr>
    </w:p>
    <w:sectPr w:rsidR="005C3F46" w:rsidRPr="00A523B8" w:rsidSect="00CD11AD">
      <w:headerReference w:type="default" r:id="rId14"/>
      <w:pgSz w:w="11906" w:h="16838" w:code="9"/>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F912B1" w16cid:durableId="1F832246"/>
  <w16cid:commentId w16cid:paraId="37197979" w16cid:durableId="1F83225F"/>
  <w16cid:commentId w16cid:paraId="3BB20848" w16cid:durableId="1F832298"/>
  <w16cid:commentId w16cid:paraId="0469F7A2" w16cid:durableId="1F8322B6"/>
  <w16cid:commentId w16cid:paraId="7EFE23F7" w16cid:durableId="1F845AA9"/>
  <w16cid:commentId w16cid:paraId="4BD4669C" w16cid:durableId="1F83231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EA889" w14:textId="77777777" w:rsidR="00441F3E" w:rsidRDefault="00441F3E" w:rsidP="00CD11AD">
      <w:pPr>
        <w:spacing w:after="0" w:line="240" w:lineRule="auto"/>
      </w:pPr>
      <w:r>
        <w:separator/>
      </w:r>
    </w:p>
  </w:endnote>
  <w:endnote w:type="continuationSeparator" w:id="0">
    <w:p w14:paraId="0736FB28" w14:textId="77777777" w:rsidR="00441F3E" w:rsidRDefault="00441F3E" w:rsidP="00CD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6045E" w14:textId="77777777" w:rsidR="00441F3E" w:rsidRDefault="00441F3E" w:rsidP="00CD11AD">
      <w:pPr>
        <w:spacing w:after="0" w:line="240" w:lineRule="auto"/>
      </w:pPr>
      <w:r>
        <w:separator/>
      </w:r>
    </w:p>
  </w:footnote>
  <w:footnote w:type="continuationSeparator" w:id="0">
    <w:p w14:paraId="0DBDFC28" w14:textId="77777777" w:rsidR="00441F3E" w:rsidRDefault="00441F3E" w:rsidP="00CD11A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453413"/>
      <w:docPartObj>
        <w:docPartGallery w:val="Page Numbers (Top of Page)"/>
        <w:docPartUnique/>
      </w:docPartObj>
    </w:sdtPr>
    <w:sdtEndPr>
      <w:rPr>
        <w:noProof/>
      </w:rPr>
    </w:sdtEndPr>
    <w:sdtContent>
      <w:p w14:paraId="330C4819" w14:textId="40721F00" w:rsidR="00CD11AD" w:rsidRDefault="00CD11AD">
        <w:pPr>
          <w:pStyle w:val="Header"/>
          <w:jc w:val="center"/>
        </w:pPr>
        <w:r>
          <w:fldChar w:fldCharType="begin"/>
        </w:r>
        <w:r>
          <w:instrText xml:space="preserve"> PAGE   \* MERGEFORMAT </w:instrText>
        </w:r>
        <w:r>
          <w:fldChar w:fldCharType="separate"/>
        </w:r>
        <w:r w:rsidR="007A5A9D">
          <w:rPr>
            <w:noProof/>
          </w:rPr>
          <w:t>3</w:t>
        </w:r>
        <w:r>
          <w:rPr>
            <w:noProof/>
          </w:rPr>
          <w:fldChar w:fldCharType="end"/>
        </w:r>
      </w:p>
    </w:sdtContent>
  </w:sdt>
  <w:p w14:paraId="2AA8FC01" w14:textId="77777777" w:rsidR="00CD11AD" w:rsidRDefault="00CD11A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247"/>
    <w:multiLevelType w:val="multilevel"/>
    <w:tmpl w:val="8A4E4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
      <w:numFmt w:val="decimal"/>
      <w:lvlText w:val="%3."/>
      <w:lvlJc w:val="left"/>
      <w:pPr>
        <w:ind w:left="2160" w:hanging="360"/>
      </w:pPr>
      <w:rPr>
        <w:rFonts w:hint="default"/>
      </w:rPr>
    </w:lvl>
    <w:lvl w:ilvl="3">
      <w:start w:val="10"/>
      <w:numFmt w:val="decimal"/>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980170"/>
    <w:multiLevelType w:val="hybridMultilevel"/>
    <w:tmpl w:val="86AA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E57B9E"/>
    <w:multiLevelType w:val="multilevel"/>
    <w:tmpl w:val="6AAA5C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2944F4"/>
    <w:multiLevelType w:val="multilevel"/>
    <w:tmpl w:val="EBAA9E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A2019B"/>
    <w:multiLevelType w:val="multilevel"/>
    <w:tmpl w:val="67D27A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F31AFC"/>
    <w:multiLevelType w:val="hybridMultilevel"/>
    <w:tmpl w:val="B79C5A84"/>
    <w:lvl w:ilvl="0" w:tplc="00F2BC3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29231E"/>
    <w:multiLevelType w:val="multilevel"/>
    <w:tmpl w:val="E6C0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687A52"/>
    <w:multiLevelType w:val="multilevel"/>
    <w:tmpl w:val="C8B8D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6A43BA"/>
    <w:multiLevelType w:val="multilevel"/>
    <w:tmpl w:val="0604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40C4A"/>
    <w:multiLevelType w:val="hybridMultilevel"/>
    <w:tmpl w:val="5464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0F62A8"/>
    <w:multiLevelType w:val="multilevel"/>
    <w:tmpl w:val="2FEE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AE63AE"/>
    <w:multiLevelType w:val="multilevel"/>
    <w:tmpl w:val="97FE55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1C4BB0"/>
    <w:multiLevelType w:val="hybridMultilevel"/>
    <w:tmpl w:val="BC1CF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559309C"/>
    <w:multiLevelType w:val="hybridMultilevel"/>
    <w:tmpl w:val="2B24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026855"/>
    <w:multiLevelType w:val="hybridMultilevel"/>
    <w:tmpl w:val="B4803B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6F1D5C"/>
    <w:multiLevelType w:val="multilevel"/>
    <w:tmpl w:val="3738B9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263472"/>
    <w:multiLevelType w:val="multilevel"/>
    <w:tmpl w:val="9684E5DE"/>
    <w:lvl w:ilvl="0">
      <w:start w:val="7"/>
      <w:numFmt w:val="decimal"/>
      <w:lvlText w:val="%1."/>
      <w:lvlJc w:val="left"/>
      <w:pPr>
        <w:tabs>
          <w:tab w:val="num" w:pos="720"/>
        </w:tabs>
        <w:ind w:left="720" w:hanging="360"/>
      </w:pPr>
    </w:lvl>
    <w:lvl w:ilvl="1">
      <w:start w:val="9"/>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BA7AC8"/>
    <w:multiLevelType w:val="multilevel"/>
    <w:tmpl w:val="5FF0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8830F9"/>
    <w:multiLevelType w:val="multilevel"/>
    <w:tmpl w:val="063EF3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913764"/>
    <w:multiLevelType w:val="multilevel"/>
    <w:tmpl w:val="6E0E7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064462"/>
    <w:multiLevelType w:val="multilevel"/>
    <w:tmpl w:val="4CA49D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6F7B29"/>
    <w:multiLevelType w:val="multilevel"/>
    <w:tmpl w:val="54743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AC7BA2"/>
    <w:multiLevelType w:val="multilevel"/>
    <w:tmpl w:val="B35E9B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9"/>
  </w:num>
  <w:num w:numId="3">
    <w:abstractNumId w:val="21"/>
  </w:num>
  <w:num w:numId="4">
    <w:abstractNumId w:val="0"/>
  </w:num>
  <w:num w:numId="5">
    <w:abstractNumId w:val="8"/>
  </w:num>
  <w:num w:numId="6">
    <w:abstractNumId w:val="20"/>
  </w:num>
  <w:num w:numId="7">
    <w:abstractNumId w:val="17"/>
  </w:num>
  <w:num w:numId="8">
    <w:abstractNumId w:val="6"/>
  </w:num>
  <w:num w:numId="9">
    <w:abstractNumId w:val="11"/>
  </w:num>
  <w:num w:numId="10">
    <w:abstractNumId w:val="15"/>
  </w:num>
  <w:num w:numId="11">
    <w:abstractNumId w:val="16"/>
  </w:num>
  <w:num w:numId="12">
    <w:abstractNumId w:val="2"/>
  </w:num>
  <w:num w:numId="13">
    <w:abstractNumId w:val="4"/>
  </w:num>
  <w:num w:numId="14">
    <w:abstractNumId w:val="10"/>
  </w:num>
  <w:num w:numId="15">
    <w:abstractNumId w:val="18"/>
  </w:num>
  <w:num w:numId="16">
    <w:abstractNumId w:val="3"/>
  </w:num>
  <w:num w:numId="17">
    <w:abstractNumId w:val="22"/>
  </w:num>
  <w:num w:numId="18">
    <w:abstractNumId w:val="9"/>
  </w:num>
  <w:num w:numId="19">
    <w:abstractNumId w:val="12"/>
  </w:num>
  <w:num w:numId="20">
    <w:abstractNumId w:val="1"/>
  </w:num>
  <w:num w:numId="21">
    <w:abstractNumId w:val="1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A4"/>
    <w:rsid w:val="0007437F"/>
    <w:rsid w:val="000926B1"/>
    <w:rsid w:val="000928DF"/>
    <w:rsid w:val="000D56C8"/>
    <w:rsid w:val="000D7C26"/>
    <w:rsid w:val="000F464A"/>
    <w:rsid w:val="00140561"/>
    <w:rsid w:val="0015597A"/>
    <w:rsid w:val="001E734F"/>
    <w:rsid w:val="002265A8"/>
    <w:rsid w:val="0025566E"/>
    <w:rsid w:val="00277AD7"/>
    <w:rsid w:val="002800AE"/>
    <w:rsid w:val="002842F1"/>
    <w:rsid w:val="00293564"/>
    <w:rsid w:val="002A312D"/>
    <w:rsid w:val="002A4EB5"/>
    <w:rsid w:val="003B25CA"/>
    <w:rsid w:val="003D5997"/>
    <w:rsid w:val="00406C92"/>
    <w:rsid w:val="00437895"/>
    <w:rsid w:val="00441F3E"/>
    <w:rsid w:val="00496170"/>
    <w:rsid w:val="004B1345"/>
    <w:rsid w:val="005127F6"/>
    <w:rsid w:val="0053699A"/>
    <w:rsid w:val="00537EFD"/>
    <w:rsid w:val="005B5387"/>
    <w:rsid w:val="0061119B"/>
    <w:rsid w:val="00625346"/>
    <w:rsid w:val="006274A0"/>
    <w:rsid w:val="00665598"/>
    <w:rsid w:val="00674A34"/>
    <w:rsid w:val="006B47B2"/>
    <w:rsid w:val="006C332B"/>
    <w:rsid w:val="006E089D"/>
    <w:rsid w:val="006F0A2C"/>
    <w:rsid w:val="0071198E"/>
    <w:rsid w:val="0074570F"/>
    <w:rsid w:val="00752E2A"/>
    <w:rsid w:val="007A5A9D"/>
    <w:rsid w:val="007C632E"/>
    <w:rsid w:val="007D78F7"/>
    <w:rsid w:val="007E545C"/>
    <w:rsid w:val="00804468"/>
    <w:rsid w:val="00826BB2"/>
    <w:rsid w:val="00836681"/>
    <w:rsid w:val="0085374D"/>
    <w:rsid w:val="008B6E1A"/>
    <w:rsid w:val="008C0860"/>
    <w:rsid w:val="008C4CE8"/>
    <w:rsid w:val="008D2834"/>
    <w:rsid w:val="008E3028"/>
    <w:rsid w:val="00905208"/>
    <w:rsid w:val="00921681"/>
    <w:rsid w:val="009318B0"/>
    <w:rsid w:val="00933F0A"/>
    <w:rsid w:val="0094603E"/>
    <w:rsid w:val="00946B89"/>
    <w:rsid w:val="009649A3"/>
    <w:rsid w:val="00981A18"/>
    <w:rsid w:val="00982483"/>
    <w:rsid w:val="009B0A04"/>
    <w:rsid w:val="009D6762"/>
    <w:rsid w:val="00A37BD0"/>
    <w:rsid w:val="00A46CAC"/>
    <w:rsid w:val="00A523B8"/>
    <w:rsid w:val="00A62882"/>
    <w:rsid w:val="00A72A7B"/>
    <w:rsid w:val="00AF2209"/>
    <w:rsid w:val="00B2705F"/>
    <w:rsid w:val="00B32710"/>
    <w:rsid w:val="00B458FC"/>
    <w:rsid w:val="00B95F07"/>
    <w:rsid w:val="00BA1C5A"/>
    <w:rsid w:val="00BC17A7"/>
    <w:rsid w:val="00BC52EB"/>
    <w:rsid w:val="00BD67DB"/>
    <w:rsid w:val="00C05F70"/>
    <w:rsid w:val="00C64174"/>
    <w:rsid w:val="00C90DC8"/>
    <w:rsid w:val="00CB6810"/>
    <w:rsid w:val="00CD11AD"/>
    <w:rsid w:val="00CF5EFE"/>
    <w:rsid w:val="00D219B5"/>
    <w:rsid w:val="00D83FCD"/>
    <w:rsid w:val="00D91062"/>
    <w:rsid w:val="00D93514"/>
    <w:rsid w:val="00DB418F"/>
    <w:rsid w:val="00DD65C1"/>
    <w:rsid w:val="00DE589D"/>
    <w:rsid w:val="00DF59A4"/>
    <w:rsid w:val="00E03C48"/>
    <w:rsid w:val="00E22F16"/>
    <w:rsid w:val="00E316DE"/>
    <w:rsid w:val="00E55634"/>
    <w:rsid w:val="00E57CA3"/>
    <w:rsid w:val="00EA4400"/>
    <w:rsid w:val="00EE0859"/>
    <w:rsid w:val="00F01E49"/>
    <w:rsid w:val="00F221F7"/>
    <w:rsid w:val="00F52866"/>
    <w:rsid w:val="00F53153"/>
    <w:rsid w:val="00F55011"/>
    <w:rsid w:val="00F57048"/>
    <w:rsid w:val="00F638EF"/>
    <w:rsid w:val="00F67E20"/>
    <w:rsid w:val="00F7209A"/>
    <w:rsid w:val="00F77FB9"/>
    <w:rsid w:val="00F849F9"/>
    <w:rsid w:val="00FD68F3"/>
    <w:rsid w:val="00FE7E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37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59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9A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F59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59A4"/>
    <w:rPr>
      <w:b/>
      <w:bCs/>
    </w:rPr>
  </w:style>
  <w:style w:type="character" w:styleId="Hyperlink">
    <w:name w:val="Hyperlink"/>
    <w:basedOn w:val="DefaultParagraphFont"/>
    <w:uiPriority w:val="99"/>
    <w:unhideWhenUsed/>
    <w:rsid w:val="00DF59A4"/>
    <w:rPr>
      <w:color w:val="0000FF"/>
      <w:u w:val="single"/>
    </w:rPr>
  </w:style>
  <w:style w:type="character" w:styleId="Emphasis">
    <w:name w:val="Emphasis"/>
    <w:basedOn w:val="DefaultParagraphFont"/>
    <w:uiPriority w:val="20"/>
    <w:qFormat/>
    <w:rsid w:val="00DF59A4"/>
    <w:rPr>
      <w:i/>
      <w:iCs/>
    </w:rPr>
  </w:style>
  <w:style w:type="character" w:customStyle="1" w:styleId="UnresolvedMention1">
    <w:name w:val="Unresolved Mention1"/>
    <w:basedOn w:val="DefaultParagraphFont"/>
    <w:uiPriority w:val="99"/>
    <w:semiHidden/>
    <w:unhideWhenUsed/>
    <w:rsid w:val="00CF5EFE"/>
    <w:rPr>
      <w:color w:val="808080"/>
      <w:shd w:val="clear" w:color="auto" w:fill="E6E6E6"/>
    </w:rPr>
  </w:style>
  <w:style w:type="paragraph" w:styleId="ListParagraph">
    <w:name w:val="List Paragraph"/>
    <w:basedOn w:val="Normal"/>
    <w:uiPriority w:val="34"/>
    <w:qFormat/>
    <w:rsid w:val="006C332B"/>
    <w:pPr>
      <w:ind w:left="720"/>
      <w:contextualSpacing/>
    </w:pPr>
  </w:style>
  <w:style w:type="paragraph" w:styleId="Header">
    <w:name w:val="header"/>
    <w:basedOn w:val="Normal"/>
    <w:link w:val="HeaderChar"/>
    <w:uiPriority w:val="99"/>
    <w:unhideWhenUsed/>
    <w:rsid w:val="00CD1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1AD"/>
  </w:style>
  <w:style w:type="paragraph" w:styleId="Footer">
    <w:name w:val="footer"/>
    <w:basedOn w:val="Normal"/>
    <w:link w:val="FooterChar"/>
    <w:uiPriority w:val="99"/>
    <w:unhideWhenUsed/>
    <w:rsid w:val="00CD1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1AD"/>
  </w:style>
  <w:style w:type="character" w:styleId="CommentReference">
    <w:name w:val="annotation reference"/>
    <w:basedOn w:val="DefaultParagraphFont"/>
    <w:uiPriority w:val="99"/>
    <w:semiHidden/>
    <w:unhideWhenUsed/>
    <w:rsid w:val="006274A0"/>
    <w:rPr>
      <w:sz w:val="16"/>
      <w:szCs w:val="16"/>
    </w:rPr>
  </w:style>
  <w:style w:type="paragraph" w:styleId="CommentText">
    <w:name w:val="annotation text"/>
    <w:basedOn w:val="Normal"/>
    <w:link w:val="CommentTextChar"/>
    <w:uiPriority w:val="99"/>
    <w:semiHidden/>
    <w:unhideWhenUsed/>
    <w:rsid w:val="006274A0"/>
    <w:pPr>
      <w:spacing w:line="240" w:lineRule="auto"/>
    </w:pPr>
    <w:rPr>
      <w:sz w:val="20"/>
      <w:szCs w:val="20"/>
    </w:rPr>
  </w:style>
  <w:style w:type="character" w:customStyle="1" w:styleId="CommentTextChar">
    <w:name w:val="Comment Text Char"/>
    <w:basedOn w:val="DefaultParagraphFont"/>
    <w:link w:val="CommentText"/>
    <w:uiPriority w:val="99"/>
    <w:semiHidden/>
    <w:rsid w:val="006274A0"/>
    <w:rPr>
      <w:sz w:val="20"/>
      <w:szCs w:val="20"/>
    </w:rPr>
  </w:style>
  <w:style w:type="paragraph" w:styleId="CommentSubject">
    <w:name w:val="annotation subject"/>
    <w:basedOn w:val="CommentText"/>
    <w:next w:val="CommentText"/>
    <w:link w:val="CommentSubjectChar"/>
    <w:uiPriority w:val="99"/>
    <w:semiHidden/>
    <w:unhideWhenUsed/>
    <w:rsid w:val="006274A0"/>
    <w:rPr>
      <w:b/>
      <w:bCs/>
    </w:rPr>
  </w:style>
  <w:style w:type="character" w:customStyle="1" w:styleId="CommentSubjectChar">
    <w:name w:val="Comment Subject Char"/>
    <w:basedOn w:val="CommentTextChar"/>
    <w:link w:val="CommentSubject"/>
    <w:uiPriority w:val="99"/>
    <w:semiHidden/>
    <w:rsid w:val="006274A0"/>
    <w:rPr>
      <w:b/>
      <w:bCs/>
      <w:sz w:val="20"/>
      <w:szCs w:val="20"/>
    </w:rPr>
  </w:style>
  <w:style w:type="paragraph" w:styleId="BalloonText">
    <w:name w:val="Balloon Text"/>
    <w:basedOn w:val="Normal"/>
    <w:link w:val="BalloonTextChar"/>
    <w:uiPriority w:val="99"/>
    <w:semiHidden/>
    <w:unhideWhenUsed/>
    <w:rsid w:val="00627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4A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59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9A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F59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59A4"/>
    <w:rPr>
      <w:b/>
      <w:bCs/>
    </w:rPr>
  </w:style>
  <w:style w:type="character" w:styleId="Hyperlink">
    <w:name w:val="Hyperlink"/>
    <w:basedOn w:val="DefaultParagraphFont"/>
    <w:uiPriority w:val="99"/>
    <w:unhideWhenUsed/>
    <w:rsid w:val="00DF59A4"/>
    <w:rPr>
      <w:color w:val="0000FF"/>
      <w:u w:val="single"/>
    </w:rPr>
  </w:style>
  <w:style w:type="character" w:styleId="Emphasis">
    <w:name w:val="Emphasis"/>
    <w:basedOn w:val="DefaultParagraphFont"/>
    <w:uiPriority w:val="20"/>
    <w:qFormat/>
    <w:rsid w:val="00DF59A4"/>
    <w:rPr>
      <w:i/>
      <w:iCs/>
    </w:rPr>
  </w:style>
  <w:style w:type="character" w:customStyle="1" w:styleId="UnresolvedMention1">
    <w:name w:val="Unresolved Mention1"/>
    <w:basedOn w:val="DefaultParagraphFont"/>
    <w:uiPriority w:val="99"/>
    <w:semiHidden/>
    <w:unhideWhenUsed/>
    <w:rsid w:val="00CF5EFE"/>
    <w:rPr>
      <w:color w:val="808080"/>
      <w:shd w:val="clear" w:color="auto" w:fill="E6E6E6"/>
    </w:rPr>
  </w:style>
  <w:style w:type="paragraph" w:styleId="ListParagraph">
    <w:name w:val="List Paragraph"/>
    <w:basedOn w:val="Normal"/>
    <w:uiPriority w:val="34"/>
    <w:qFormat/>
    <w:rsid w:val="006C332B"/>
    <w:pPr>
      <w:ind w:left="720"/>
      <w:contextualSpacing/>
    </w:pPr>
  </w:style>
  <w:style w:type="paragraph" w:styleId="Header">
    <w:name w:val="header"/>
    <w:basedOn w:val="Normal"/>
    <w:link w:val="HeaderChar"/>
    <w:uiPriority w:val="99"/>
    <w:unhideWhenUsed/>
    <w:rsid w:val="00CD1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1AD"/>
  </w:style>
  <w:style w:type="paragraph" w:styleId="Footer">
    <w:name w:val="footer"/>
    <w:basedOn w:val="Normal"/>
    <w:link w:val="FooterChar"/>
    <w:uiPriority w:val="99"/>
    <w:unhideWhenUsed/>
    <w:rsid w:val="00CD1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1AD"/>
  </w:style>
  <w:style w:type="character" w:styleId="CommentReference">
    <w:name w:val="annotation reference"/>
    <w:basedOn w:val="DefaultParagraphFont"/>
    <w:uiPriority w:val="99"/>
    <w:semiHidden/>
    <w:unhideWhenUsed/>
    <w:rsid w:val="006274A0"/>
    <w:rPr>
      <w:sz w:val="16"/>
      <w:szCs w:val="16"/>
    </w:rPr>
  </w:style>
  <w:style w:type="paragraph" w:styleId="CommentText">
    <w:name w:val="annotation text"/>
    <w:basedOn w:val="Normal"/>
    <w:link w:val="CommentTextChar"/>
    <w:uiPriority w:val="99"/>
    <w:semiHidden/>
    <w:unhideWhenUsed/>
    <w:rsid w:val="006274A0"/>
    <w:pPr>
      <w:spacing w:line="240" w:lineRule="auto"/>
    </w:pPr>
    <w:rPr>
      <w:sz w:val="20"/>
      <w:szCs w:val="20"/>
    </w:rPr>
  </w:style>
  <w:style w:type="character" w:customStyle="1" w:styleId="CommentTextChar">
    <w:name w:val="Comment Text Char"/>
    <w:basedOn w:val="DefaultParagraphFont"/>
    <w:link w:val="CommentText"/>
    <w:uiPriority w:val="99"/>
    <w:semiHidden/>
    <w:rsid w:val="006274A0"/>
    <w:rPr>
      <w:sz w:val="20"/>
      <w:szCs w:val="20"/>
    </w:rPr>
  </w:style>
  <w:style w:type="paragraph" w:styleId="CommentSubject">
    <w:name w:val="annotation subject"/>
    <w:basedOn w:val="CommentText"/>
    <w:next w:val="CommentText"/>
    <w:link w:val="CommentSubjectChar"/>
    <w:uiPriority w:val="99"/>
    <w:semiHidden/>
    <w:unhideWhenUsed/>
    <w:rsid w:val="006274A0"/>
    <w:rPr>
      <w:b/>
      <w:bCs/>
    </w:rPr>
  </w:style>
  <w:style w:type="character" w:customStyle="1" w:styleId="CommentSubjectChar">
    <w:name w:val="Comment Subject Char"/>
    <w:basedOn w:val="CommentTextChar"/>
    <w:link w:val="CommentSubject"/>
    <w:uiPriority w:val="99"/>
    <w:semiHidden/>
    <w:rsid w:val="006274A0"/>
    <w:rPr>
      <w:b/>
      <w:bCs/>
      <w:sz w:val="20"/>
      <w:szCs w:val="20"/>
    </w:rPr>
  </w:style>
  <w:style w:type="paragraph" w:styleId="BalloonText">
    <w:name w:val="Balloon Text"/>
    <w:basedOn w:val="Normal"/>
    <w:link w:val="BalloonTextChar"/>
    <w:uiPriority w:val="99"/>
    <w:semiHidden/>
    <w:unhideWhenUsed/>
    <w:rsid w:val="00627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4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bctic@outlook.com" TargetMode="External"/><Relationship Id="rId12" Type="http://schemas.openxmlformats.org/officeDocument/2006/relationships/hyperlink" Target="mailto:ebctic@outlook.com" TargetMode="External"/><Relationship Id="rId13" Type="http://schemas.openxmlformats.org/officeDocument/2006/relationships/hyperlink" Target="https://ico.org.uk/global/contact-us/email/"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http://www.churchestogethercumbri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8246A-C2D6-424D-A222-67B601E8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6971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Richardson</dc:creator>
  <cp:lastModifiedBy>Suzanne Pye</cp:lastModifiedBy>
  <cp:revision>2</cp:revision>
  <dcterms:created xsi:type="dcterms:W3CDTF">2018-11-14T00:12:00Z</dcterms:created>
  <dcterms:modified xsi:type="dcterms:W3CDTF">2018-11-14T00:12:00Z</dcterms:modified>
</cp:coreProperties>
</file>